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53" w:rsidRPr="00EA0107" w:rsidRDefault="007A0F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ОБЩЕОБРАЗОВАТЕЛЬНОЕ БЮДЖЕТНОЕ УЧРЕЖДЕНИЕ ИРКУТСКОЙ ОБЛАСТИ «УСТЬ-ОРДЫНСКАЯ ГИМНАЗИЯ-ИНТЕРНАТ»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  <w:gridCol w:w="4394"/>
      </w:tblGrid>
      <w:tr w:rsidR="00375253" w:rsidRPr="00C94236" w:rsidTr="007A0FC7"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375253" w:rsidP="00A7081B">
            <w:pPr>
              <w:rPr>
                <w:lang w:val="ru-RU"/>
              </w:rPr>
            </w:pPr>
          </w:p>
          <w:p w:rsidR="00305589" w:rsidRDefault="00305589" w:rsidP="00A7081B">
            <w:pPr>
              <w:rPr>
                <w:lang w:val="ru-RU"/>
              </w:rPr>
            </w:pPr>
          </w:p>
          <w:p w:rsidR="00305589" w:rsidRPr="00EA0107" w:rsidRDefault="00305589" w:rsidP="00A7081B">
            <w:pPr>
              <w:rPr>
                <w:lang w:val="ru-RU"/>
              </w:rPr>
            </w:pP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FD2723" w:rsidRDefault="00375253" w:rsidP="00D12A6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5253" w:rsidRPr="00EA0107" w:rsidRDefault="00375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5253" w:rsidRPr="00EA0107" w:rsidRDefault="00092A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A0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A0107">
        <w:rPr>
          <w:lang w:val="ru-RU"/>
        </w:rPr>
        <w:br/>
      </w:r>
      <w:r w:rsidR="00D12A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ГОБУ ИО «Усть-Ордынская гимназия-интернат» с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375253" w:rsidRPr="00EA0107" w:rsidRDefault="00375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5253" w:rsidRDefault="00092AF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7"/>
        <w:gridCol w:w="6394"/>
      </w:tblGrid>
      <w:tr w:rsidR="00D12A68" w:rsidRPr="00C94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EA0107" w:rsidRDefault="00D12A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общеобразовательное бюджетное учреждение Иркутской области «Усть-Ордынская гимназия-интернат»</w:t>
            </w:r>
          </w:p>
        </w:tc>
      </w:tr>
      <w:tr w:rsidR="00D12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D12A68" w:rsidRDefault="00D12A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Михеев Анатолий Аполлонович</w:t>
            </w:r>
          </w:p>
        </w:tc>
      </w:tr>
      <w:tr w:rsidR="00D12A68" w:rsidRPr="00C94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D12A68" w:rsidRDefault="00D12A68">
            <w:pPr>
              <w:rPr>
                <w:lang w:val="ru-RU"/>
              </w:rPr>
            </w:pPr>
            <w:r w:rsidRPr="00D12A68">
              <w:rPr>
                <w:lang w:val="ru-RU"/>
              </w:rPr>
              <w:t xml:space="preserve">669001, Иркутская область, </w:t>
            </w:r>
            <w:proofErr w:type="spellStart"/>
            <w:r w:rsidRPr="00D12A68">
              <w:rPr>
                <w:lang w:val="ru-RU"/>
              </w:rPr>
              <w:t>Эхирит-Булагатский</w:t>
            </w:r>
            <w:proofErr w:type="spellEnd"/>
            <w:r w:rsidRPr="00D12A68">
              <w:rPr>
                <w:lang w:val="ru-RU"/>
              </w:rPr>
              <w:t xml:space="preserve"> район, </w:t>
            </w:r>
            <w:proofErr w:type="spellStart"/>
            <w:r w:rsidRPr="00D12A68">
              <w:rPr>
                <w:lang w:val="ru-RU"/>
              </w:rPr>
              <w:t>п.Усть</w:t>
            </w:r>
            <w:proofErr w:type="spellEnd"/>
            <w:r w:rsidRPr="00D12A68">
              <w:rPr>
                <w:lang w:val="ru-RU"/>
              </w:rPr>
              <w:t xml:space="preserve">-Ордынский, </w:t>
            </w:r>
            <w:proofErr w:type="spellStart"/>
            <w:r w:rsidRPr="00D12A68">
              <w:rPr>
                <w:lang w:val="ru-RU"/>
              </w:rPr>
              <w:t>ул.Первомайская</w:t>
            </w:r>
            <w:proofErr w:type="spellEnd"/>
            <w:r w:rsidRPr="00D12A68">
              <w:rPr>
                <w:lang w:val="ru-RU"/>
              </w:rPr>
              <w:t>, дом 41; 37 ·</w:t>
            </w:r>
          </w:p>
        </w:tc>
      </w:tr>
      <w:tr w:rsidR="00D12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D12A68" w:rsidRDefault="00D12A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83954130661</w:t>
            </w:r>
          </w:p>
        </w:tc>
      </w:tr>
      <w:tr w:rsidR="00D12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7315">
            <w:r>
              <w:rPr>
                <w:rFonts w:hAnsi="Times New Roman" w:cs="Times New Roman"/>
                <w:color w:val="000000"/>
                <w:sz w:val="24"/>
                <w:szCs w:val="24"/>
              </w:rPr>
              <w:t>y</w:t>
            </w:r>
            <w:r w:rsidR="00D87004">
              <w:rPr>
                <w:rFonts w:hAnsi="Times New Roman" w:cs="Times New Roman"/>
                <w:color w:val="000000"/>
                <w:sz w:val="24"/>
                <w:szCs w:val="24"/>
              </w:rPr>
              <w:t>-obogimnazia@yandex.ru</w:t>
            </w:r>
          </w:p>
        </w:tc>
      </w:tr>
      <w:tr w:rsidR="00D12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097315" w:rsidRDefault="00097315" w:rsidP="00097315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Министерство образования Иркутской области </w:t>
            </w:r>
          </w:p>
        </w:tc>
      </w:tr>
      <w:tr w:rsidR="00D12A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D12A68" w:rsidP="00D12A6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  <w:r w:rsidR="00092A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2AF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12A68" w:rsidRPr="00600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Default="00092A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0D2892" w:rsidRDefault="00092AFC" w:rsidP="006008E1">
            <w:pPr>
              <w:rPr>
                <w:lang w:val="ru-RU"/>
              </w:rPr>
            </w:pP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25.08.2020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11002,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серия </w:t>
            </w:r>
            <w:r w:rsidR="000D2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38Л01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0D2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4481</w:t>
            </w:r>
          </w:p>
        </w:tc>
      </w:tr>
      <w:tr w:rsidR="00D12A68" w:rsidRPr="006008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6008E1" w:rsidRDefault="00092AFC">
            <w:pPr>
              <w:rPr>
                <w:lang w:val="ru-RU"/>
              </w:rPr>
            </w:pP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0D2892" w:rsidRDefault="006008E1" w:rsidP="000D2892">
            <w:pPr>
              <w:rPr>
                <w:lang w:val="ru-RU"/>
              </w:rPr>
            </w:pP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28.05.2021</w:t>
            </w:r>
            <w:r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3641</w:t>
            </w:r>
            <w:r w:rsidR="00092AFC"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0D2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38А01 </w:t>
            </w:r>
            <w:r w:rsidR="00092AFC"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92AF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92AFC" w:rsidRPr="006008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0D28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1850</w:t>
            </w:r>
          </w:p>
        </w:tc>
      </w:tr>
    </w:tbl>
    <w:p w:rsidR="00375253" w:rsidRPr="00EA0107" w:rsidRDefault="00092A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0D2892">
        <w:rPr>
          <w:rFonts w:hAnsi="Times New Roman" w:cs="Times New Roman"/>
          <w:color w:val="000000"/>
          <w:sz w:val="24"/>
          <w:szCs w:val="24"/>
          <w:lang w:val="ru-RU"/>
        </w:rPr>
        <w:t>Усть-Ордынской гимназией-интернат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Также </w:t>
      </w:r>
      <w:r w:rsidR="000D289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3D4E47" w:rsidRDefault="003D4E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E47" w:rsidRDefault="003D4E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E47" w:rsidRDefault="003D4E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E47" w:rsidRDefault="003D4E4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5253" w:rsidRPr="00EA0107" w:rsidRDefault="00092A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0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75253" w:rsidRPr="00EA0107" w:rsidRDefault="00092A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75253" w:rsidRPr="00EA0107" w:rsidRDefault="00092A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5D07">
        <w:rPr>
          <w:rFonts w:hAnsi="Times New Roman" w:cs="Times New Roman"/>
          <w:color w:val="000000"/>
          <w:sz w:val="24"/>
          <w:szCs w:val="24"/>
          <w:lang w:val="ru-RU"/>
        </w:rPr>
        <w:t>ГОБУ ИО «Усть-Ордынская гимназия-интернат»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875D0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5253" w:rsidRPr="00EA0107" w:rsidRDefault="00092A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875D07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875D07">
        <w:rPr>
          <w:rFonts w:hAnsi="Times New Roman" w:cs="Times New Roman"/>
          <w:color w:val="000000"/>
          <w:sz w:val="24"/>
          <w:szCs w:val="24"/>
          <w:lang w:val="ru-RU"/>
        </w:rPr>
        <w:t>Усть-Ордынская гимназия-интернат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 xml:space="preserve">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010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03F4F" w:rsidRPr="003D4E47" w:rsidRDefault="00903F4F" w:rsidP="00903F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07F0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Воспитательная работа</w:t>
      </w:r>
    </w:p>
    <w:p w:rsidR="00903F4F" w:rsidRPr="003D4E47" w:rsidRDefault="00903F4F" w:rsidP="00903F4F">
      <w:pPr>
        <w:pStyle w:val="a8"/>
        <w:spacing w:line="276" w:lineRule="auto"/>
        <w:ind w:left="0" w:right="-2" w:firstLine="739"/>
        <w:rPr>
          <w:sz w:val="24"/>
          <w:szCs w:val="24"/>
        </w:rPr>
      </w:pPr>
      <w:r w:rsidRPr="003D4E47">
        <w:rPr>
          <w:sz w:val="24"/>
          <w:szCs w:val="24"/>
        </w:rPr>
        <w:t xml:space="preserve">В соответствии с Программой воспитания на 2021-2025 год, общей целью воспитания в </w:t>
      </w:r>
      <w:r w:rsidRPr="003D4E47">
        <w:rPr>
          <w:color w:val="00000A"/>
          <w:sz w:val="24"/>
          <w:szCs w:val="24"/>
        </w:rPr>
        <w:t xml:space="preserve">гимназии </w:t>
      </w:r>
      <w:r w:rsidRPr="003D4E47">
        <w:rPr>
          <w:sz w:val="24"/>
          <w:szCs w:val="24"/>
        </w:rPr>
        <w:t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903F4F" w:rsidRPr="003D4E47" w:rsidRDefault="00903F4F" w:rsidP="00903F4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гимназистов в социальный мир и налаживания ответственных взаимоотношений с окружающими их людьми.</w:t>
      </w:r>
    </w:p>
    <w:p w:rsidR="00903F4F" w:rsidRPr="003D4E47" w:rsidRDefault="00903F4F" w:rsidP="00903F4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</w:t>
      </w:r>
      <w:r w:rsidR="00DF643F">
        <w:rPr>
          <w:rFonts w:ascii="Times New Roman" w:hAnsi="Times New Roman" w:cs="Times New Roman"/>
          <w:sz w:val="24"/>
          <w:szCs w:val="24"/>
          <w:lang w:val="ru-RU"/>
        </w:rPr>
        <w:t>Гимназии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действуют Совет гимназистов – Большой Совет из числа учащихся 9-11 классов и Малый Совет из числа учащихся 5-8 классов, а также создан и работает общешкольный родительский комитет. Создан Попечительский Совет гимназии.</w:t>
      </w:r>
    </w:p>
    <w:p w:rsidR="00903F4F" w:rsidRPr="003D4E47" w:rsidRDefault="00903F4F" w:rsidP="00903F4F">
      <w:pPr>
        <w:pStyle w:val="text"/>
        <w:spacing w:before="0" w:beforeAutospacing="0" w:after="0" w:afterAutospacing="0" w:line="276" w:lineRule="auto"/>
        <w:ind w:firstLine="567"/>
        <w:rPr>
          <w:i w:val="0"/>
          <w:color w:val="auto"/>
          <w:sz w:val="24"/>
          <w:szCs w:val="24"/>
        </w:rPr>
      </w:pPr>
      <w:r w:rsidRPr="003D4E47">
        <w:rPr>
          <w:i w:val="0"/>
          <w:color w:val="auto"/>
          <w:sz w:val="24"/>
          <w:szCs w:val="24"/>
        </w:rPr>
        <w:lastRenderedPageBreak/>
        <w:t xml:space="preserve">Из анализов воспитательной работы классных руководителей следует, что основной целью воспитательной работы в классах было формирование классного коллектива и адаптация учащихся, с чем все классные руководители успешно справились. Всеми классными руководителями поставлены задачи на учебный год, с учетом анализа работы в 2021-2022 учебном году. </w:t>
      </w:r>
    </w:p>
    <w:p w:rsidR="00903F4F" w:rsidRPr="003D4E47" w:rsidRDefault="00903F4F" w:rsidP="00903F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С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01.09.2022  гимназия</w:t>
      </w:r>
      <w:proofErr w:type="gram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-интернат реализует рабочую программу воспитания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воспитательной работы гимназии - интернат:</w:t>
      </w:r>
    </w:p>
    <w:p w:rsidR="00903F4F" w:rsidRPr="003D4E47" w:rsidRDefault="00903F4F" w:rsidP="00903F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57EA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Гимназии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учащимися;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как 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</w:t>
      </w:r>
      <w:r w:rsidR="00B57E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Гимназии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так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их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школьниками;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развивает предметно-эстетическую среду </w:t>
      </w:r>
      <w:r w:rsidR="00B57E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ее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903F4F" w:rsidRPr="003D4E47" w:rsidRDefault="00903F4F" w:rsidP="00903F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С 01.09.2022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 12 лет.</w:t>
      </w:r>
    </w:p>
    <w:p w:rsidR="00903F4F" w:rsidRPr="003D4E47" w:rsidRDefault="00903F4F" w:rsidP="00903F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Советник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воспитанию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03F4F" w:rsidRPr="003D4E47" w:rsidRDefault="00903F4F" w:rsidP="00903F4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903F4F" w:rsidRPr="003D4E47" w:rsidRDefault="00903F4F" w:rsidP="00903F4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903F4F" w:rsidRPr="003D4E47" w:rsidRDefault="00903F4F" w:rsidP="00903F4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</w:t>
      </w:r>
    </w:p>
    <w:p w:rsidR="00903F4F" w:rsidRPr="003D4E47" w:rsidRDefault="00903F4F" w:rsidP="00903F4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903F4F" w:rsidRPr="003D4E47" w:rsidRDefault="00903F4F" w:rsidP="00903F4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участвует в организации отдыха и занятости обучающихся в каникулярный период;</w:t>
      </w:r>
    </w:p>
    <w:p w:rsidR="00903F4F" w:rsidRPr="003D4E47" w:rsidRDefault="00903F4F" w:rsidP="00903F4F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организует педагогическое стимулирование обучающихся к самореализации и социально-педагогической поддержке;</w:t>
      </w:r>
    </w:p>
    <w:p w:rsidR="00903F4F" w:rsidRPr="003D4E47" w:rsidRDefault="00903F4F" w:rsidP="00903F4F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proofErr w:type="gram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;координирует</w:t>
      </w:r>
      <w:proofErr w:type="gram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различных детских общественных объединений.</w:t>
      </w:r>
    </w:p>
    <w:p w:rsidR="00903F4F" w:rsidRPr="003D4E47" w:rsidRDefault="00903F4F" w:rsidP="00903F4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903F4F" w:rsidRPr="003D4E47" w:rsidRDefault="00903F4F" w:rsidP="00903F4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903F4F" w:rsidRPr="003D4E47" w:rsidRDefault="00903F4F" w:rsidP="00903F4F">
      <w:pPr>
        <w:pStyle w:val="a8"/>
        <w:tabs>
          <w:tab w:val="left" w:pos="851"/>
        </w:tabs>
        <w:spacing w:line="276" w:lineRule="auto"/>
        <w:ind w:firstLine="307"/>
        <w:rPr>
          <w:sz w:val="24"/>
          <w:szCs w:val="24"/>
        </w:rPr>
      </w:pPr>
      <w:r w:rsidRPr="003D4E47">
        <w:rPr>
          <w:sz w:val="24"/>
          <w:szCs w:val="24"/>
        </w:rPr>
        <w:t xml:space="preserve">Внеурочная деятельность в соответствии с требованиями ФГОС организуется по основным направлениям развития личности: </w:t>
      </w:r>
    </w:p>
    <w:p w:rsidR="00903F4F" w:rsidRPr="003D4E47" w:rsidRDefault="00903F4F" w:rsidP="00903F4F">
      <w:pPr>
        <w:pStyle w:val="a3"/>
        <w:widowControl w:val="0"/>
        <w:numPr>
          <w:ilvl w:val="1"/>
          <w:numId w:val="18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before="0" w:beforeAutospacing="0" w:after="0" w:afterAutospacing="0" w:line="276" w:lineRule="auto"/>
        <w:ind w:left="0" w:firstLine="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sz w:val="24"/>
          <w:szCs w:val="24"/>
        </w:rPr>
        <w:t>духовно-нравственное</w:t>
      </w:r>
      <w:proofErr w:type="spellEnd"/>
      <w:r w:rsidRPr="003D4E47">
        <w:rPr>
          <w:rFonts w:ascii="Times New Roman" w:hAnsi="Times New Roman" w:cs="Times New Roman"/>
          <w:sz w:val="24"/>
          <w:szCs w:val="24"/>
        </w:rPr>
        <w:t>;</w:t>
      </w:r>
    </w:p>
    <w:p w:rsidR="00903F4F" w:rsidRPr="003D4E47" w:rsidRDefault="00903F4F" w:rsidP="00903F4F">
      <w:pPr>
        <w:pStyle w:val="a3"/>
        <w:widowControl w:val="0"/>
        <w:numPr>
          <w:ilvl w:val="1"/>
          <w:numId w:val="18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before="0" w:beforeAutospacing="0" w:after="0" w:afterAutospacing="0" w:line="276" w:lineRule="auto"/>
        <w:ind w:left="0" w:firstLine="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spellEnd"/>
      <w:r w:rsidRPr="003D4E47">
        <w:rPr>
          <w:rFonts w:ascii="Times New Roman" w:hAnsi="Times New Roman" w:cs="Times New Roman"/>
          <w:sz w:val="24"/>
          <w:szCs w:val="24"/>
        </w:rPr>
        <w:t>;</w:t>
      </w:r>
    </w:p>
    <w:p w:rsidR="00903F4F" w:rsidRPr="003D4E47" w:rsidRDefault="00903F4F" w:rsidP="00903F4F">
      <w:pPr>
        <w:pStyle w:val="a3"/>
        <w:widowControl w:val="0"/>
        <w:numPr>
          <w:ilvl w:val="1"/>
          <w:numId w:val="18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before="0" w:beforeAutospacing="0" w:after="0" w:afterAutospacing="0" w:line="276" w:lineRule="auto"/>
        <w:ind w:left="0" w:firstLine="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D4E47">
        <w:rPr>
          <w:rFonts w:ascii="Times New Roman" w:hAnsi="Times New Roman" w:cs="Times New Roman"/>
          <w:sz w:val="24"/>
          <w:szCs w:val="24"/>
        </w:rPr>
        <w:t>;</w:t>
      </w:r>
    </w:p>
    <w:p w:rsidR="00903F4F" w:rsidRPr="003D4E47" w:rsidRDefault="00903F4F" w:rsidP="00903F4F">
      <w:pPr>
        <w:pStyle w:val="a3"/>
        <w:widowControl w:val="0"/>
        <w:numPr>
          <w:ilvl w:val="1"/>
          <w:numId w:val="18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before="0" w:beforeAutospacing="0" w:after="0" w:afterAutospacing="0" w:line="276" w:lineRule="auto"/>
        <w:ind w:left="0" w:firstLine="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spellEnd"/>
      <w:r w:rsidRPr="003D4E47">
        <w:rPr>
          <w:rFonts w:ascii="Times New Roman" w:hAnsi="Times New Roman" w:cs="Times New Roman"/>
          <w:sz w:val="24"/>
          <w:szCs w:val="24"/>
        </w:rPr>
        <w:t>;</w:t>
      </w:r>
    </w:p>
    <w:p w:rsidR="00903F4F" w:rsidRPr="003D4E47" w:rsidRDefault="00903F4F" w:rsidP="00903F4F">
      <w:pPr>
        <w:pStyle w:val="a3"/>
        <w:widowControl w:val="0"/>
        <w:numPr>
          <w:ilvl w:val="1"/>
          <w:numId w:val="18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before="0" w:beforeAutospacing="0" w:after="0" w:afterAutospacing="0" w:line="276" w:lineRule="auto"/>
        <w:ind w:left="0" w:firstLine="3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sz w:val="24"/>
          <w:szCs w:val="24"/>
        </w:rPr>
        <w:t>социальное</w:t>
      </w:r>
      <w:proofErr w:type="spellEnd"/>
      <w:r w:rsidRPr="003D4E47">
        <w:rPr>
          <w:rFonts w:ascii="Times New Roman" w:hAnsi="Times New Roman" w:cs="Times New Roman"/>
          <w:sz w:val="24"/>
          <w:szCs w:val="24"/>
        </w:rPr>
        <w:t>.</w:t>
      </w:r>
    </w:p>
    <w:p w:rsidR="00903F4F" w:rsidRPr="003D4E47" w:rsidRDefault="00903F4F" w:rsidP="00903F4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Родной язык - духовная основа существования любой нации. Он является величайшей ценностью сохранения и развития национального самосознания, которое облагораживается общечеловеческими ценностями добра, терпимости, уважения к человеческой личности. Беречь и развивать его и с уважением относиться к другим языкам – долг и обязанность каждого гражданина.  Особо значимым в современных условиях для нашей гимназии является и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зучение бурятского языка, которое на сегодняшний день ведется в рамках курса внеурочной деятельности общекультурного направления «Я знаю родной!», а также нового курса Литературного чтения на бурятском «Уран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зохеолэй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дээжэ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903F4F" w:rsidRPr="003D4E47" w:rsidRDefault="00903F4F" w:rsidP="00903F4F">
      <w:pPr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курса «Я знаю родной» составлена в соответствии с требованиями ФГОС и </w:t>
      </w:r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имеет общекультурную направленность. 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Основой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компонента программы являются игровые технологии, обеспечивающие актуализацию и мотивацию познавательной активности учащихся. Содержательный компонент программы составляет текстовый материал из учебника «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Буряад</w:t>
      </w:r>
      <w:proofErr w:type="spellEnd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хэлэн</w:t>
      </w:r>
      <w:proofErr w:type="spellEnd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» Г.-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Х.Гунжитова</w:t>
      </w:r>
      <w:proofErr w:type="spellEnd"/>
      <w:proofErr w:type="gramStart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Р.С.Дылыкова</w:t>
      </w:r>
      <w:proofErr w:type="spellEnd"/>
      <w:proofErr w:type="gramEnd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Б.Д.Цырендоржиева</w:t>
      </w:r>
      <w:proofErr w:type="spellEnd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И.П.Атутова</w:t>
      </w:r>
      <w:proofErr w:type="spellEnd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др., 2019г, Якутск: 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Бичик</w:t>
      </w:r>
      <w:proofErr w:type="spellEnd"/>
      <w:r w:rsidRPr="003D4E4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03F4F" w:rsidRPr="003D4E47" w:rsidRDefault="00903F4F" w:rsidP="00903F4F">
      <w:pPr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Культурологический характер программы выражается в том, что учащиеся знакомятся не только с теоретическим материалом по бурятскому языку, но и с традициями и обычаями народа, носителя и создателя культурных ценностей. Цель курса- взаимосвязанное коммуникативное, социокультурное и социолингвистическое развитие учащихся средствами бурятского языка.</w:t>
      </w:r>
    </w:p>
    <w:p w:rsidR="00903F4F" w:rsidRPr="003D4E47" w:rsidRDefault="00903F4F" w:rsidP="00903F4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Результаты работы по направлению:</w:t>
      </w:r>
    </w:p>
    <w:p w:rsidR="00903F4F" w:rsidRPr="003D4E47" w:rsidRDefault="00903F4F" w:rsidP="00903F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Акция «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Буряадар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зугаалдае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» в рамках видеоролик.  </w:t>
      </w:r>
    </w:p>
    <w:p w:rsidR="00903F4F" w:rsidRPr="003D4E47" w:rsidRDefault="00903F4F" w:rsidP="00903F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Открытый урок на межрегиональном семинаре «Современные технологии и методы обучения родному языку в школе» </w:t>
      </w:r>
    </w:p>
    <w:p w:rsidR="00903F4F" w:rsidRPr="003D4E47" w:rsidRDefault="00903F4F" w:rsidP="00903F4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Совещание «О состоянии и перспективах развития системы образования на территории Усть-Ордынского Бурятского округа»</w:t>
      </w:r>
    </w:p>
    <w:p w:rsidR="00903F4F" w:rsidRPr="003D4E47" w:rsidRDefault="00903F4F" w:rsidP="00903F4F">
      <w:pPr>
        <w:pStyle w:val="1"/>
        <w:spacing w:before="0" w:beforeAutospacing="0" w:after="0" w:afterAutospacing="0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         Межрегиональный творческий конкурс имени Кима </w:t>
      </w:r>
      <w:proofErr w:type="spellStart"/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Цыденова</w:t>
      </w:r>
      <w:proofErr w:type="spellEnd"/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посвящённый 90 </w:t>
      </w:r>
      <w:proofErr w:type="spellStart"/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летию</w:t>
      </w:r>
      <w:proofErr w:type="spellEnd"/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бурятской поэтессы </w:t>
      </w:r>
      <w:proofErr w:type="spellStart"/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Цырендулмы</w:t>
      </w:r>
      <w:proofErr w:type="spellEnd"/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Дондогой</w:t>
      </w:r>
      <w:proofErr w:type="spellEnd"/>
      <w:r w:rsidRPr="003D4E47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ru-RU"/>
        </w:rPr>
        <w:t>.</w:t>
      </w:r>
    </w:p>
    <w:p w:rsidR="00903F4F" w:rsidRPr="003D4E47" w:rsidRDefault="00903F4F" w:rsidP="00903F4F">
      <w:pPr>
        <w:spacing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proofErr w:type="gram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Номинация  "</w:t>
      </w:r>
      <w:proofErr w:type="gram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Уран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зурааша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>" - "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Паатааханай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зурагууд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"-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Шобдоева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Мария,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Мунхажеева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Дари – сертификаты участника </w:t>
      </w:r>
    </w:p>
    <w:p w:rsidR="00903F4F" w:rsidRPr="003D4E47" w:rsidRDefault="00903F4F" w:rsidP="00903F4F">
      <w:pPr>
        <w:spacing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          Номинация -</w:t>
      </w:r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>Уянгын</w:t>
      </w:r>
      <w:proofErr w:type="spellEnd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>шүрэ</w:t>
      </w:r>
      <w:proofErr w:type="spellEnd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– «Уран </w:t>
      </w:r>
      <w:proofErr w:type="spellStart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>шүлэг</w:t>
      </w:r>
      <w:proofErr w:type="spellEnd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- </w:t>
      </w:r>
      <w:proofErr w:type="spellStart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>Будеев</w:t>
      </w:r>
      <w:proofErr w:type="spellEnd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Данил, </w:t>
      </w:r>
      <w:proofErr w:type="spellStart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>Хандирова</w:t>
      </w:r>
      <w:proofErr w:type="spellEnd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Анастасия – сертификат участника </w:t>
      </w:r>
    </w:p>
    <w:p w:rsidR="00903F4F" w:rsidRPr="003D4E47" w:rsidRDefault="00903F4F" w:rsidP="00903F4F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Одно из самых ярких мероприятий неделя </w:t>
      </w:r>
      <w:proofErr w:type="gram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по  профилактике</w:t>
      </w:r>
      <w:proofErr w:type="gram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школьного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буллинга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в подростковой среде «Дружить здорово» , тренинг «Ребята давайте жить дружно» , тренинг «Школьному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буллингу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– Нет!».  Областная профилактическая неделя – «Независимое детство!».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Полилог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-беседа «Правильный выбор». Классные </w:t>
      </w:r>
      <w:proofErr w:type="gramStart"/>
      <w:r w:rsidRPr="003D4E47">
        <w:rPr>
          <w:rFonts w:ascii="Times New Roman" w:hAnsi="Times New Roman" w:cs="Times New Roman"/>
          <w:sz w:val="24"/>
          <w:szCs w:val="24"/>
          <w:lang w:val="ru-RU"/>
        </w:rPr>
        <w:t>часы  на</w:t>
      </w:r>
      <w:proofErr w:type="gram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тему «Стресс в жизни человека», «Способы борьбы со стрессом». Проведена диагностическая работа с учащимися на методику «Определение уровня тревожности», методика выявления суицидального риска у детей. В День Российской науки активисты РДДМ «Движение первых» провели в гимназии ряд </w:t>
      </w:r>
      <w:proofErr w:type="gram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мероприятий ,</w:t>
      </w:r>
      <w:proofErr w:type="gram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приуроченные к этой дате: - Акция «Путь к науке» (видеоролик с участием родителей) -  настольная игра «Ученый говорит», - интеллектуальная игра «Умный, еще умнее». Нравственно-половое воспитание, беседа и просмотр видеоролика на тему </w:t>
      </w:r>
      <w:proofErr w:type="gramStart"/>
      <w:r w:rsidRPr="003D4E47">
        <w:rPr>
          <w:rFonts w:ascii="Times New Roman" w:hAnsi="Times New Roman" w:cs="Times New Roman"/>
          <w:sz w:val="24"/>
          <w:szCs w:val="24"/>
          <w:lang w:val="ru-RU"/>
        </w:rPr>
        <w:t>« Половое</w:t>
      </w:r>
      <w:proofErr w:type="gram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созревание у подростков». Беседа по профилактике наркомании (региональный специалист «Центра профилактики наркомании»</w:t>
      </w:r>
      <w:proofErr w:type="gramStart"/>
      <w:r w:rsidRPr="003D4E47">
        <w:rPr>
          <w:rFonts w:ascii="Times New Roman" w:hAnsi="Times New Roman" w:cs="Times New Roman"/>
          <w:sz w:val="24"/>
          <w:szCs w:val="24"/>
          <w:lang w:val="ru-RU"/>
        </w:rPr>
        <w:t>).+</w:t>
      </w:r>
      <w:proofErr w:type="gramEnd"/>
    </w:p>
    <w:p w:rsidR="00903F4F" w:rsidRPr="003D4E47" w:rsidRDefault="00903F4F" w:rsidP="00903F4F">
      <w:pPr>
        <w:pStyle w:val="aa"/>
        <w:jc w:val="both"/>
      </w:pPr>
      <w:r w:rsidRPr="003D4E47">
        <w:t xml:space="preserve">          Хорошими достижениями могут похвастаться учащиеся внеурочной деятельности по робототехнике. Ежегодный турнир по робототехнике – в номинации: «Сумо» победители </w:t>
      </w:r>
      <w:proofErr w:type="spellStart"/>
      <w:r w:rsidRPr="003D4E47">
        <w:t>Борхолеев</w:t>
      </w:r>
      <w:proofErr w:type="spellEnd"/>
      <w:r w:rsidRPr="003D4E47">
        <w:t xml:space="preserve"> Дмитрий и Озонов Денис, номинация «Скорость» 2-е место – Игнатьев Дима и </w:t>
      </w:r>
      <w:proofErr w:type="spellStart"/>
      <w:r w:rsidRPr="003D4E47">
        <w:t>Соржеев</w:t>
      </w:r>
      <w:proofErr w:type="spellEnd"/>
      <w:r w:rsidRPr="003D4E47">
        <w:t xml:space="preserve"> Кирилл. Номинация «Помощник в быту» 2 место- </w:t>
      </w:r>
      <w:proofErr w:type="spellStart"/>
      <w:r w:rsidRPr="003D4E47">
        <w:t>Борхонов</w:t>
      </w:r>
      <w:proofErr w:type="spellEnd"/>
      <w:r w:rsidRPr="003D4E47">
        <w:t xml:space="preserve"> Арсений, 3 место </w:t>
      </w:r>
      <w:proofErr w:type="spellStart"/>
      <w:r w:rsidRPr="003D4E47">
        <w:t>Манзаев</w:t>
      </w:r>
      <w:proofErr w:type="spellEnd"/>
      <w:r w:rsidRPr="003D4E47">
        <w:t xml:space="preserve"> </w:t>
      </w:r>
      <w:proofErr w:type="spellStart"/>
      <w:r w:rsidRPr="003D4E47">
        <w:t>Батор</w:t>
      </w:r>
      <w:proofErr w:type="spellEnd"/>
      <w:r w:rsidRPr="003D4E47">
        <w:t>.</w:t>
      </w:r>
    </w:p>
    <w:p w:rsidR="00903F4F" w:rsidRPr="003D4E47" w:rsidRDefault="00903F4F" w:rsidP="00903F4F">
      <w:pPr>
        <w:pStyle w:val="a8"/>
        <w:spacing w:line="276" w:lineRule="auto"/>
        <w:ind w:left="0" w:right="-2" w:firstLine="567"/>
        <w:rPr>
          <w:sz w:val="24"/>
          <w:szCs w:val="24"/>
        </w:rPr>
      </w:pPr>
      <w:r w:rsidRPr="003D4E47">
        <w:rPr>
          <w:sz w:val="24"/>
          <w:szCs w:val="24"/>
        </w:rPr>
        <w:t>В 2023 году наша гимназия была достойно представлена на всех уровнях.</w:t>
      </w:r>
    </w:p>
    <w:p w:rsidR="00903F4F" w:rsidRPr="003D4E47" w:rsidRDefault="00903F4F" w:rsidP="00903F4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Большую работу провели педагоги дополнительного образования в рамках подготовки и участия в конкурсе «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Баатар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- Дангина-2023», где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Шобдоева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Инга ученица 4 класса в номинации Х</w:t>
      </w:r>
      <w:proofErr w:type="spellStart"/>
      <w:r w:rsidRPr="003D4E47">
        <w:rPr>
          <w:rFonts w:ascii="Times New Roman" w:hAnsi="Times New Roman" w:cs="Times New Roman"/>
          <w:sz w:val="24"/>
          <w:szCs w:val="24"/>
        </w:rPr>
        <w:t>yy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гэн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Дангина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завоевала Гран-при.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Эдир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Дангина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Дашинамжилова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Диана – диплом участника.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Дангина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Галсанова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Арюна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удостоена диплома участника.</w:t>
      </w:r>
    </w:p>
    <w:p w:rsidR="00903F4F" w:rsidRPr="003D4E47" w:rsidRDefault="00903F4F" w:rsidP="00903F4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В феврале на 8-ом Международном конкурсе «Жемчужина России» вокальная </w:t>
      </w:r>
      <w:proofErr w:type="gramStart"/>
      <w:r w:rsidRPr="003D4E47">
        <w:rPr>
          <w:rFonts w:ascii="Times New Roman" w:hAnsi="Times New Roman" w:cs="Times New Roman"/>
          <w:sz w:val="24"/>
          <w:szCs w:val="24"/>
          <w:lang w:val="ru-RU"/>
        </w:rPr>
        <w:t>студия  «</w:t>
      </w:r>
      <w:proofErr w:type="spellStart"/>
      <w:proofErr w:type="gramEnd"/>
      <w:r w:rsidRPr="003D4E47">
        <w:rPr>
          <w:rFonts w:ascii="Times New Roman" w:hAnsi="Times New Roman" w:cs="Times New Roman"/>
          <w:sz w:val="24"/>
          <w:szCs w:val="24"/>
          <w:lang w:val="ru-RU"/>
        </w:rPr>
        <w:t>Худайн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аялганууд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>» стала Лауреатом 1 степени. Хореографическая студия «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Баялиг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>» удостоена дипломом 1 степени.</w:t>
      </w:r>
    </w:p>
    <w:p w:rsidR="00903F4F" w:rsidRPr="003D4E47" w:rsidRDefault="00903F4F" w:rsidP="00903F4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 конце марта в столице Монголии – Улан -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Батор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прошел </w:t>
      </w:r>
      <w:r w:rsidRPr="003D4E47">
        <w:rPr>
          <w:rFonts w:ascii="Times New Roman" w:hAnsi="Times New Roman" w:cs="Times New Roman"/>
          <w:sz w:val="24"/>
          <w:szCs w:val="24"/>
        </w:rPr>
        <w:t>XIII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фестиваль «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Алтан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гадас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>- 2023». Участие в фестивале приняла наша вокальная студия «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Худайн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аялганууд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», которые заняли 1-е место. </w:t>
      </w:r>
    </w:p>
    <w:p w:rsidR="00903F4F" w:rsidRPr="003D4E47" w:rsidRDefault="00903F4F" w:rsidP="00903F4F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В феврале Степанов Валера ученик 10 класса принял участие в смене ОЦ «Персей». </w:t>
      </w:r>
    </w:p>
    <w:p w:rsidR="00903F4F" w:rsidRPr="003D4E47" w:rsidRDefault="00903F4F" w:rsidP="00903F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          «Дорогие юные шашисты! Очень важно любить русские шашки и тогда…вы сумеете преодолеть все трудности и достичь самых больших высот в спорте» (М.Н. Дашкова, г. Самара).   Такие пожелания привезли наши юные шашисты с Кубка Федерации Иркутской области по русским шашкам, который прошел 1-2 апреля в г. Иркутске.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Будеев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Даниил - 5 класс, и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Манзаев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sz w:val="24"/>
          <w:szCs w:val="24"/>
          <w:lang w:val="ru-RU"/>
        </w:rPr>
        <w:t>Батор</w:t>
      </w:r>
      <w:proofErr w:type="spellEnd"/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из 2 «Б» класса достойно представили нашу гимназию.</w:t>
      </w:r>
    </w:p>
    <w:p w:rsidR="00903F4F" w:rsidRPr="003D4E47" w:rsidRDefault="00903F4F" w:rsidP="00903F4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             За период реализации программы воспитания родители и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гимназии, что отразилось на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результатах анкетирования, проведенного для родителей по теме «Изучение удовлетворенности родителей работой образовательного учреждения». Вместе с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введению мероприятий в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 гимназии, например, проводить осенние и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зимние спортивные мероприятия в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рамках подготовки к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при наличии возможностей включены в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 гимназии на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2023/24 учебный год.</w:t>
      </w:r>
    </w:p>
    <w:p w:rsidR="00375253" w:rsidRPr="00B57EAA" w:rsidRDefault="00092AF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7EA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B57EAA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организацией</w:t>
      </w:r>
    </w:p>
    <w:p w:rsidR="00375253" w:rsidRPr="00B57EAA" w:rsidRDefault="00092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57EAA">
        <w:rPr>
          <w:rFonts w:ascii="Times New Roman" w:hAnsi="Times New Roman" w:cs="Times New Roman"/>
          <w:sz w:val="24"/>
          <w:szCs w:val="24"/>
          <w:lang w:val="ru-RU"/>
        </w:rPr>
        <w:t>Управление</w:t>
      </w:r>
      <w:r w:rsidR="00B57EAA" w:rsidRPr="00B57EAA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="00EA0107" w:rsidRPr="00B57EAA">
        <w:rPr>
          <w:rFonts w:ascii="Times New Roman" w:hAnsi="Times New Roman" w:cs="Times New Roman"/>
          <w:sz w:val="24"/>
          <w:szCs w:val="24"/>
          <w:lang w:val="ru-RU"/>
        </w:rPr>
        <w:t xml:space="preserve">имназией </w:t>
      </w:r>
      <w:r w:rsidRPr="00B57EAA">
        <w:rPr>
          <w:rFonts w:ascii="Times New Roman" w:hAnsi="Times New Roman" w:cs="Times New Roman"/>
          <w:sz w:val="24"/>
          <w:szCs w:val="24"/>
          <w:lang w:val="ru-RU"/>
        </w:rPr>
        <w:t>осуществляется на</w:t>
      </w:r>
      <w:r w:rsidRPr="00B57EAA">
        <w:rPr>
          <w:rFonts w:ascii="Times New Roman" w:hAnsi="Times New Roman" w:cs="Times New Roman"/>
          <w:sz w:val="24"/>
          <w:szCs w:val="24"/>
        </w:rPr>
        <w:t> </w:t>
      </w:r>
      <w:r w:rsidRPr="00B57EAA">
        <w:rPr>
          <w:rFonts w:ascii="Times New Roman" w:hAnsi="Times New Roman" w:cs="Times New Roman"/>
          <w:sz w:val="24"/>
          <w:szCs w:val="24"/>
          <w:lang w:val="ru-RU"/>
        </w:rPr>
        <w:t>принципах единоначалия и</w:t>
      </w:r>
      <w:r w:rsidRPr="00B57EAA">
        <w:rPr>
          <w:rFonts w:ascii="Times New Roman" w:hAnsi="Times New Roman" w:cs="Times New Roman"/>
          <w:sz w:val="24"/>
          <w:szCs w:val="24"/>
        </w:rPr>
        <w:t> </w:t>
      </w:r>
      <w:r w:rsidRPr="00B57EAA">
        <w:rPr>
          <w:rFonts w:ascii="Times New Roman" w:hAnsi="Times New Roman" w:cs="Times New Roman"/>
          <w:sz w:val="24"/>
          <w:szCs w:val="24"/>
          <w:lang w:val="ru-RU"/>
        </w:rPr>
        <w:t>самоуправления.</w:t>
      </w:r>
    </w:p>
    <w:p w:rsidR="00375253" w:rsidRPr="00B57EAA" w:rsidRDefault="00092AF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7EAA">
        <w:rPr>
          <w:rFonts w:ascii="Times New Roman" w:hAnsi="Times New Roman" w:cs="Times New Roman"/>
          <w:sz w:val="24"/>
          <w:szCs w:val="24"/>
          <w:lang w:val="ru-RU"/>
        </w:rPr>
        <w:t>Органы управления, действующие в</w:t>
      </w:r>
      <w:r w:rsidRPr="00B57EAA">
        <w:rPr>
          <w:rFonts w:ascii="Times New Roman" w:hAnsi="Times New Roman" w:cs="Times New Roman"/>
          <w:sz w:val="24"/>
          <w:szCs w:val="24"/>
        </w:rPr>
        <w:t> </w:t>
      </w:r>
      <w:r w:rsidR="004A60F0" w:rsidRPr="00B57EA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EA0107" w:rsidRPr="00B57EAA">
        <w:rPr>
          <w:rFonts w:ascii="Times New Roman" w:hAnsi="Times New Roman" w:cs="Times New Roman"/>
          <w:sz w:val="24"/>
          <w:szCs w:val="24"/>
          <w:lang w:val="ru-RU"/>
        </w:rPr>
        <w:t xml:space="preserve">имназии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7"/>
        <w:gridCol w:w="7514"/>
      </w:tblGrid>
      <w:tr w:rsidR="00B57EAA" w:rsidRPr="00B57E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B57EAA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B57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B57EAA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</w:tr>
      <w:tr w:rsidR="00B57EAA" w:rsidRPr="00C94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B57EAA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B57EAA" w:rsidRDefault="00092AFC" w:rsidP="004A60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</w:t>
            </w:r>
            <w:r w:rsidR="004A60F0"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Гимназией</w:t>
            </w:r>
          </w:p>
        </w:tc>
      </w:tr>
      <w:tr w:rsidR="00B57EAA" w:rsidRPr="00B57E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B57EAA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B57EAA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4A60F0"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Гимназии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375253" w:rsidRPr="00B57EAA" w:rsidRDefault="00092AF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253" w:rsidRPr="00B57EAA" w:rsidRDefault="00092AF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регламентации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253" w:rsidRPr="00B57EAA" w:rsidRDefault="00092AF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253" w:rsidRPr="00B57EAA" w:rsidRDefault="00092AF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375253" w:rsidRPr="00B57EAA" w:rsidRDefault="00092AF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75253" w:rsidRPr="00B57EAA" w:rsidRDefault="00092AF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75253" w:rsidRPr="00B57EAA" w:rsidRDefault="00092AFC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координации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57EAA" w:rsidRPr="00C942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B57EAA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proofErr w:type="spellEnd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B57EAA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375253" w:rsidRPr="00B57EAA" w:rsidRDefault="00092AF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375253" w:rsidRPr="00B57EAA" w:rsidRDefault="00092AF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связаны с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правами и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375253" w:rsidRPr="00B57EAA" w:rsidRDefault="00092AF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75253" w:rsidRPr="00B57EAA" w:rsidRDefault="00092AFC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</w:t>
            </w:r>
            <w:r w:rsidRPr="00B57E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7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75253" w:rsidRPr="003D4E47" w:rsidRDefault="00092AF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Для осуществления учебно-методической работы в</w:t>
      </w:r>
      <w:r w:rsidRPr="003D4E47">
        <w:rPr>
          <w:rFonts w:ascii="Times New Roman" w:hAnsi="Times New Roman" w:cs="Times New Roman"/>
          <w:sz w:val="24"/>
          <w:szCs w:val="24"/>
        </w:rPr>
        <w:t> </w:t>
      </w:r>
      <w:r w:rsidR="00B57EAA">
        <w:rPr>
          <w:rFonts w:ascii="Times New Roman" w:hAnsi="Times New Roman" w:cs="Times New Roman"/>
          <w:sz w:val="24"/>
          <w:szCs w:val="24"/>
          <w:lang w:val="ru-RU"/>
        </w:rPr>
        <w:t>Гимназии</w:t>
      </w:r>
      <w:r w:rsidR="00EA0107"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создано </w:t>
      </w:r>
      <w:r w:rsidR="00F71C1F">
        <w:rPr>
          <w:rFonts w:ascii="Times New Roman" w:hAnsi="Times New Roman" w:cs="Times New Roman"/>
          <w:sz w:val="24"/>
          <w:szCs w:val="24"/>
          <w:lang w:val="ru-RU"/>
        </w:rPr>
        <w:t xml:space="preserve">шесть </w:t>
      </w:r>
      <w:r w:rsidRPr="003D4E47">
        <w:rPr>
          <w:rFonts w:ascii="Times New Roman" w:hAnsi="Times New Roman" w:cs="Times New Roman"/>
          <w:sz w:val="24"/>
          <w:szCs w:val="24"/>
          <w:lang w:val="ru-RU"/>
        </w:rPr>
        <w:t>предметных методических объединения:</w:t>
      </w:r>
    </w:p>
    <w:p w:rsidR="00EA0107" w:rsidRPr="003D4E47" w:rsidRDefault="00EA0107" w:rsidP="00EA010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физико-математического цикла;</w:t>
      </w:r>
    </w:p>
    <w:p w:rsidR="00EA0107" w:rsidRPr="003D4E47" w:rsidRDefault="00EA0107" w:rsidP="00EA010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начальных классов;</w:t>
      </w:r>
    </w:p>
    <w:p w:rsidR="00EA0107" w:rsidRPr="003D4E47" w:rsidRDefault="00EA0107" w:rsidP="00EA010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филолого-лингвистического цикла;</w:t>
      </w:r>
    </w:p>
    <w:p w:rsidR="00EA0107" w:rsidRPr="003D4E47" w:rsidRDefault="00EA0107" w:rsidP="00EA0107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естественного цикла и общественных дисциплин;</w:t>
      </w:r>
    </w:p>
    <w:p w:rsidR="00EA0107" w:rsidRPr="003D4E47" w:rsidRDefault="00EA0107" w:rsidP="00EA01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>МО учителей эстетического цикла;</w:t>
      </w:r>
    </w:p>
    <w:p w:rsidR="00EA0107" w:rsidRPr="003D4E47" w:rsidRDefault="00EA0107" w:rsidP="00EA010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sz w:val="24"/>
          <w:szCs w:val="24"/>
          <w:lang w:val="ru-RU"/>
        </w:rPr>
        <w:t xml:space="preserve">Мо классных руководителей. </w:t>
      </w:r>
    </w:p>
    <w:p w:rsidR="00375253" w:rsidRPr="003D4E47" w:rsidRDefault="00092A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75253" w:rsidRPr="003D4E47" w:rsidRDefault="00092AFC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Статистика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показателей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 20</w:t>
      </w:r>
      <w:r w:rsidR="00502ACE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–2022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5"/>
        <w:gridCol w:w="6178"/>
        <w:gridCol w:w="1359"/>
        <w:gridCol w:w="1359"/>
      </w:tblGrid>
      <w:tr w:rsidR="003B6105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3B6105" w:rsidRPr="003D4E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298</w:t>
            </w: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502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502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502A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3B6105" w:rsidRPr="00C94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B6105" w:rsidRPr="003D4E47" w:rsidTr="003B6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аттестат:</w:t>
            </w:r>
          </w:p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 общем образовании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3B6105" w:rsidRPr="003D4E47" w:rsidTr="003B6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05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3B6105" w:rsidRPr="003D4E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3B6105" w:rsidRPr="00C942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B6105" w:rsidRPr="003D4E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105" w:rsidRPr="003D4E47" w:rsidRDefault="003B6105" w:rsidP="003B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3B6105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с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ОВЗ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инвалидностью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B6105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гимназии-</w:t>
      </w:r>
      <w:proofErr w:type="gramStart"/>
      <w:r w:rsidR="003B6105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</w:t>
      </w:r>
    </w:p>
    <w:p w:rsidR="000D2365" w:rsidRPr="003D4E47" w:rsidRDefault="000D2365" w:rsidP="003D4E47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3D4E4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Показатели </w:t>
      </w:r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>итогов успеваемости за 2021/2022 учебный год</w:t>
      </w:r>
      <w:r w:rsidRPr="003D4E47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представлены в таблице 1.</w:t>
      </w:r>
    </w:p>
    <w:tbl>
      <w:tblPr>
        <w:tblW w:w="10581" w:type="dxa"/>
        <w:jc w:val="center"/>
        <w:tblLayout w:type="fixed"/>
        <w:tblLook w:val="04A0" w:firstRow="1" w:lastRow="0" w:firstColumn="1" w:lastColumn="0" w:noHBand="0" w:noVBand="1"/>
      </w:tblPr>
      <w:tblGrid>
        <w:gridCol w:w="894"/>
        <w:gridCol w:w="1713"/>
        <w:gridCol w:w="1295"/>
        <w:gridCol w:w="1295"/>
        <w:gridCol w:w="1295"/>
        <w:gridCol w:w="1295"/>
        <w:gridCol w:w="1568"/>
        <w:gridCol w:w="1226"/>
      </w:tblGrid>
      <w:tr w:rsidR="000D2365" w:rsidRPr="003D4E47" w:rsidTr="000D2365">
        <w:trPr>
          <w:trHeight w:val="315"/>
          <w:jc w:val="center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списку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Успевают</w:t>
            </w:r>
            <w:proofErr w:type="spellEnd"/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Успевают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"3"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Успевают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«4» и «5»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Успевают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«5»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2365" w:rsidRPr="003D4E47" w:rsidTr="000D2365">
        <w:trPr>
          <w:trHeight w:val="315"/>
          <w:jc w:val="center"/>
        </w:trPr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5" w:rsidRPr="003D4E47" w:rsidRDefault="000D2365" w:rsidP="000D236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D2365" w:rsidRPr="003D4E47" w:rsidTr="000D2365">
        <w:trPr>
          <w:trHeight w:val="645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2а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52,94</w:t>
            </w:r>
          </w:p>
        </w:tc>
      </w:tr>
      <w:tr w:rsidR="000D2365" w:rsidRPr="003D4E47" w:rsidTr="000D2365">
        <w:trPr>
          <w:trHeight w:val="645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2б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78,95</w:t>
            </w:r>
          </w:p>
        </w:tc>
      </w:tr>
      <w:tr w:rsidR="000D2365" w:rsidRPr="003D4E47" w:rsidTr="000D2365">
        <w:trPr>
          <w:trHeight w:val="645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3а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76,19</w:t>
            </w:r>
          </w:p>
        </w:tc>
      </w:tr>
      <w:tr w:rsidR="000D2365" w:rsidRPr="003D4E47" w:rsidTr="000D2365">
        <w:trPr>
          <w:trHeight w:val="645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3б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94,74</w:t>
            </w:r>
          </w:p>
        </w:tc>
      </w:tr>
      <w:tr w:rsidR="000D2365" w:rsidRPr="003D4E47" w:rsidTr="000D2365">
        <w:trPr>
          <w:trHeight w:val="645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4а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57,89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72,14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5а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5б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60,87</w:t>
            </w:r>
          </w:p>
        </w:tc>
      </w:tr>
      <w:tr w:rsidR="000D2365" w:rsidRPr="003D4E47" w:rsidTr="000D2365">
        <w:trPr>
          <w:trHeight w:val="645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52,17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7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71,43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63,16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60,72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10кл.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68,33</w:t>
            </w:r>
          </w:p>
        </w:tc>
      </w:tr>
      <w:tr w:rsidR="000D2365" w:rsidRPr="003D4E47" w:rsidTr="000D2365">
        <w:trPr>
          <w:trHeight w:val="330"/>
          <w:jc w:val="center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5" w:rsidRPr="003D4E47" w:rsidRDefault="000D2365" w:rsidP="000D23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67,06</w:t>
            </w:r>
          </w:p>
        </w:tc>
      </w:tr>
    </w:tbl>
    <w:p w:rsidR="000D2365" w:rsidRPr="003D4E47" w:rsidRDefault="000D2365" w:rsidP="003D4E47">
      <w:pPr>
        <w:ind w:left="-567"/>
        <w:jc w:val="both"/>
        <w:rPr>
          <w:rFonts w:ascii="Times New Roman" w:hAnsi="Times New Roman" w:cs="Times New Roman"/>
          <w:bCs/>
          <w:sz w:val="24"/>
          <w:szCs w:val="24"/>
          <w:highlight w:val="green"/>
          <w:lang w:val="ru-RU"/>
        </w:rPr>
      </w:pPr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Выводы: В ГОБУ ИО «Усть-Ордынская гимназия-интернат» на уровне НОО с 2- 4 </w:t>
      </w:r>
      <w:proofErr w:type="gramStart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>кл.-</w:t>
      </w:r>
      <w:proofErr w:type="gramEnd"/>
      <w:r w:rsidRPr="003D4E4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95 уч., из них успевают 95 уч., успеваемость составила-100%, качество -72,14 %, из них отличники-18 уч., ударники-51 уч.  На уровне ООО 128 уч., из них успевают-128 уч., успеваемость составила-100%, качество-60,72%, из них отличников -11 уч., ударников-66 уч. На уровне СОО 34 уч., из них успевают-34 уч., успеваемость составила-100%, качество-67%, из них отличников -5 уч., ударников-18 уч. Резерв повышения качества на уровне НОО-16 уч., на уровне ООО-21 уч., на уровне СОО-1 уч. Общая успеваемость по гимназии составила 100 %, а качество-67%.  </w:t>
      </w:r>
    </w:p>
    <w:p w:rsidR="000D2365" w:rsidRPr="003D4E47" w:rsidRDefault="000D2365">
      <w:pPr>
        <w:rPr>
          <w:rFonts w:ascii="Times New Roman" w:hAnsi="Times New Roman" w:cs="Times New Roman"/>
          <w:color w:val="000000"/>
          <w:sz w:val="24"/>
          <w:szCs w:val="24"/>
          <w:highlight w:val="cyan"/>
          <w:lang w:val="ru-RU"/>
        </w:rPr>
      </w:pPr>
    </w:p>
    <w:p w:rsidR="008D0138" w:rsidRPr="003D4E47" w:rsidRDefault="008D0138" w:rsidP="001033C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4E47" w:rsidRDefault="003D4E47" w:rsidP="008D01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33C7" w:rsidRPr="003D4E47" w:rsidRDefault="001033C7" w:rsidP="008D013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сдачи ОГЭ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6716" w:type="dxa"/>
        <w:jc w:val="center"/>
        <w:tblLook w:val="04A0" w:firstRow="1" w:lastRow="0" w:firstColumn="1" w:lastColumn="0" w:noHBand="0" w:noVBand="1"/>
      </w:tblPr>
      <w:tblGrid>
        <w:gridCol w:w="2876"/>
        <w:gridCol w:w="960"/>
        <w:gridCol w:w="960"/>
        <w:gridCol w:w="960"/>
        <w:gridCol w:w="960"/>
      </w:tblGrid>
      <w:tr w:rsidR="00A827A8" w:rsidRPr="003D4E47" w:rsidTr="00A827A8">
        <w:trPr>
          <w:trHeight w:val="255"/>
          <w:jc w:val="center"/>
        </w:trPr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 мет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Отметка за ГИА-9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"5"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"4"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"3"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"2"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 w:rsidR="00A827A8" w:rsidRPr="003D4E47" w:rsidTr="00A827A8">
        <w:trPr>
          <w:trHeight w:val="255"/>
          <w:jc w:val="center"/>
        </w:trPr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A8" w:rsidRPr="003D4E47" w:rsidRDefault="00A827A8" w:rsidP="00A827A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A827A8" w:rsidRPr="003D4E47" w:rsidRDefault="00A827A8" w:rsidP="007E53A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DB059CF" wp14:editId="5D70141B">
            <wp:extent cx="3691259" cy="2586125"/>
            <wp:effectExtent l="0" t="0" r="4445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5253" w:rsidRPr="003D4E47" w:rsidRDefault="00092A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сдачи ЕГЭ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году</w:t>
      </w:r>
    </w:p>
    <w:tbl>
      <w:tblPr>
        <w:tblW w:w="9398" w:type="dxa"/>
        <w:tblLook w:val="04A0" w:firstRow="1" w:lastRow="0" w:firstColumn="1" w:lastColumn="0" w:noHBand="0" w:noVBand="1"/>
      </w:tblPr>
      <w:tblGrid>
        <w:gridCol w:w="1941"/>
        <w:gridCol w:w="2020"/>
        <w:gridCol w:w="1740"/>
        <w:gridCol w:w="1740"/>
        <w:gridCol w:w="2080"/>
      </w:tblGrid>
      <w:tr w:rsidR="007E53A4" w:rsidRPr="003D4E47" w:rsidTr="007E53A4">
        <w:trPr>
          <w:trHeight w:val="92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Кол-во участников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Среднее значение</w:t>
            </w:r>
          </w:p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первичного балла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Среднее значение тестового</w:t>
            </w:r>
          </w:p>
          <w:p w:rsidR="007E53A4" w:rsidRPr="003D4E47" w:rsidRDefault="007E53A4" w:rsidP="00FA467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балла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Минимальная граница</w:t>
            </w:r>
          </w:p>
        </w:tc>
      </w:tr>
      <w:tr w:rsidR="007E53A4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</w:tr>
      <w:tr w:rsidR="007E53A4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Математика-базовый уровень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7E53A4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Математика-профильный уровень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</w:tr>
      <w:tr w:rsidR="007E53A4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7E53A4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</w:tr>
      <w:tr w:rsidR="007E53A4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</w:tr>
      <w:tr w:rsidR="007E53A4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</w:tr>
      <w:tr w:rsidR="007E53A4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7E53A4" w:rsidRPr="003D4E47" w:rsidTr="000A082C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3A4" w:rsidRPr="003D4E47" w:rsidRDefault="007E53A4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</w:tr>
      <w:tr w:rsidR="000A082C" w:rsidRPr="003D4E47" w:rsidTr="007E53A4">
        <w:trPr>
          <w:trHeight w:val="25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2C" w:rsidRPr="003D4E47" w:rsidRDefault="000A082C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2C" w:rsidRPr="003D4E47" w:rsidRDefault="000A082C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2C" w:rsidRPr="003D4E47" w:rsidRDefault="000A082C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2C" w:rsidRPr="003D4E47" w:rsidRDefault="000A082C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D4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82C" w:rsidRPr="003D4E47" w:rsidRDefault="000A082C" w:rsidP="007E53A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E53A4" w:rsidRPr="003D4E47" w:rsidRDefault="007E53A4" w:rsidP="0021245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2021-2022 учебном году в ГОБУ ИО «Усть-Ордынская гимназия-интернат» в 9-ом классе обучалось 18 обучающихся, в 11 классе-10 об-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proofErr w:type="spellEnd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По итогам года решением педагогического совета к государственной итоговой аттестации допущены из 9 </w:t>
      </w:r>
      <w:proofErr w:type="gramStart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кл.-</w:t>
      </w:r>
      <w:proofErr w:type="gramEnd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 об-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proofErr w:type="spellEnd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., из 11 кл.-10 об-</w:t>
      </w:r>
      <w:proofErr w:type="spellStart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ся</w:t>
      </w:r>
      <w:proofErr w:type="spellEnd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течение 2021-2022 учебного года в Гимназии велась целенаправленная, планомерная, систематическая подготовка обучающихся к </w:t>
      </w:r>
      <w:r w:rsidR="009A34F2"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ГИА-9, ГИА-11</w:t>
      </w:r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ГИА-9 показал, что обучающиеся 9 класса успешно прошли государственную итоговую аттестацию и повысили уровень качества знаний по сравнению с прошлым годом по русскому языку с 57,8 до 89 %, а по математике с 52,6 до 83%.  </w:t>
      </w:r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4628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результатов ГИА-11 показал, что обучающиеся 11 класса успешно прошли государственную итоговую аттестацию и повысили кол-во баллов по сравнению с прошлым годом по математике (профильный уровень) с 45 до 68 баллов, </w:t>
      </w:r>
      <w:r w:rsidR="000A082C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истории с 43 до 75</w:t>
      </w:r>
      <w:r w:rsidR="00D4628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математике с 52,6 до 83</w:t>
      </w:r>
      <w:proofErr w:type="gramStart"/>
      <w:r w:rsidR="00D4628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%.</w:t>
      </w:r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Методический</w:t>
      </w:r>
      <w:proofErr w:type="gramEnd"/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совет, ознакомившись с нормативно-правовыми документами по организации и проведению ОГЭ, разработал план подготовки Гимназии к ОГЭ, который был </w:t>
      </w:r>
      <w:r w:rsidRPr="003D4E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обсужден на методических объединениях и утвержден директором школы. В соответствии с данным планом директор, заместители директора по УР, методические объединения, психологическая служба также составили планы работы по подготовке учащихся к ГИА-9.   </w:t>
      </w:r>
    </w:p>
    <w:p w:rsidR="007E53A4" w:rsidRPr="003D4E47" w:rsidRDefault="007E53A4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375253" w:rsidRPr="003D4E47" w:rsidRDefault="00092A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одну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обучающихся 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-х классов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01.05.2022 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375253" w:rsidRPr="003D4E47" w:rsidRDefault="0037525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253" w:rsidRPr="003D4E47" w:rsidRDefault="00092AF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0"/>
        <w:gridCol w:w="581"/>
        <w:gridCol w:w="835"/>
        <w:gridCol w:w="835"/>
        <w:gridCol w:w="1595"/>
        <w:gridCol w:w="581"/>
        <w:gridCol w:w="973"/>
        <w:gridCol w:w="1595"/>
        <w:gridCol w:w="1034"/>
        <w:gridCol w:w="802"/>
      </w:tblGrid>
      <w:tr w:rsidR="00375253" w:rsidRPr="003D4E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DB391C" w:rsidRDefault="00DB391C" w:rsidP="00DB39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375253" w:rsidRPr="00C942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 w:rsidRPr="003D4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призыву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 w:rsidP="0066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 w:rsidP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5253" w:rsidRPr="003D4E47" w:rsidRDefault="006630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75253" w:rsidRPr="003D4E47" w:rsidRDefault="00092A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году увеличилось число выпускников 9-го класса, которые продолжили обучение 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образовательной организации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Это связано с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что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введено профильное обучение только по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630B6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четырем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направлениям, что достаточно для удовлетворения спроса всех старшеклассников.</w:t>
      </w:r>
    </w:p>
    <w:p w:rsidR="00375253" w:rsidRPr="003D4E47" w:rsidRDefault="00092A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сравнению с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:rsidR="00375253" w:rsidRPr="003D4E47" w:rsidRDefault="00092A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DF2968" w:rsidRPr="003D4E47" w:rsidRDefault="00DF2968" w:rsidP="003D4E47">
      <w:pPr>
        <w:pStyle w:val="11"/>
        <w:spacing w:after="0" w:line="240" w:lineRule="auto"/>
        <w:ind w:firstLine="820"/>
        <w:jc w:val="both"/>
        <w:rPr>
          <w:sz w:val="24"/>
          <w:szCs w:val="24"/>
          <w:lang w:val="ru-RU"/>
        </w:rPr>
      </w:pPr>
      <w:r w:rsidRPr="003D4E47">
        <w:rPr>
          <w:sz w:val="24"/>
          <w:szCs w:val="24"/>
          <w:lang w:val="ru-RU"/>
        </w:rPr>
        <w:t xml:space="preserve">Гимназия укомплектована педагогическими кадрами на </w:t>
      </w:r>
      <w:r w:rsidRPr="003D4E47">
        <w:rPr>
          <w:color w:val="FF0000"/>
          <w:sz w:val="24"/>
          <w:szCs w:val="24"/>
          <w:lang w:val="ru-RU"/>
        </w:rPr>
        <w:t xml:space="preserve">100%, </w:t>
      </w:r>
      <w:r w:rsidRPr="003D4E47">
        <w:rPr>
          <w:sz w:val="24"/>
          <w:szCs w:val="24"/>
          <w:lang w:val="ru-RU"/>
        </w:rPr>
        <w:t>уровень образования педагогических работников соответствует требованиям занимаемых должностей. Образовательная деятельность в гимназии обеспечена квалифицированным профессиональным педагогическим составом. В учебном процессе в 2022-2023 уч. г. участвовало 37 педагогов, из них 14 – внутренних совместителей. Кадровый потенциал гимназии динамично развивается на основе целенаправленной работы по повышению квалификации педагогов.</w:t>
      </w:r>
    </w:p>
    <w:p w:rsidR="00DF2968" w:rsidRPr="003D4E47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020"/>
        <w:rPr>
          <w:sz w:val="24"/>
          <w:szCs w:val="24"/>
        </w:rPr>
      </w:pPr>
      <w:proofErr w:type="spellStart"/>
      <w:r w:rsidRPr="003D4E47">
        <w:rPr>
          <w:color w:val="404040"/>
          <w:sz w:val="24"/>
          <w:szCs w:val="24"/>
        </w:rPr>
        <w:t>Количество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учащихся</w:t>
      </w:r>
      <w:proofErr w:type="spellEnd"/>
      <w:r w:rsidRPr="003D4E47">
        <w:rPr>
          <w:color w:val="404040"/>
          <w:sz w:val="24"/>
          <w:szCs w:val="24"/>
        </w:rPr>
        <w:t xml:space="preserve"> -3</w:t>
      </w:r>
      <w:r w:rsidR="00875D07">
        <w:rPr>
          <w:color w:val="404040"/>
          <w:sz w:val="24"/>
          <w:szCs w:val="24"/>
          <w:lang w:val="ru-RU"/>
        </w:rPr>
        <w:t>13</w:t>
      </w:r>
    </w:p>
    <w:p w:rsidR="00DF2968" w:rsidRPr="003D4E47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020"/>
        <w:rPr>
          <w:sz w:val="24"/>
          <w:szCs w:val="24"/>
          <w:lang w:val="ru-RU"/>
        </w:rPr>
      </w:pPr>
      <w:r w:rsidRPr="003D4E47">
        <w:rPr>
          <w:color w:val="404040"/>
          <w:sz w:val="24"/>
          <w:szCs w:val="24"/>
          <w:lang w:val="ru-RU"/>
        </w:rPr>
        <w:t>Количество учащихся проживающих в интернате -58</w:t>
      </w:r>
    </w:p>
    <w:p w:rsidR="00DF2968" w:rsidRPr="003D4E47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020"/>
        <w:rPr>
          <w:sz w:val="24"/>
          <w:szCs w:val="24"/>
        </w:rPr>
      </w:pPr>
      <w:proofErr w:type="spellStart"/>
      <w:r w:rsidRPr="003D4E47">
        <w:rPr>
          <w:color w:val="404040"/>
          <w:sz w:val="24"/>
          <w:szCs w:val="24"/>
        </w:rPr>
        <w:t>Количество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штатных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единиц</w:t>
      </w:r>
      <w:proofErr w:type="spellEnd"/>
      <w:r w:rsidRPr="003D4E47">
        <w:rPr>
          <w:color w:val="404040"/>
          <w:sz w:val="24"/>
          <w:szCs w:val="24"/>
        </w:rPr>
        <w:t xml:space="preserve"> -118,1</w:t>
      </w:r>
    </w:p>
    <w:p w:rsidR="00DF2968" w:rsidRPr="003D4E47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020"/>
        <w:rPr>
          <w:sz w:val="24"/>
          <w:szCs w:val="24"/>
        </w:rPr>
      </w:pPr>
      <w:proofErr w:type="spellStart"/>
      <w:r w:rsidRPr="003D4E47">
        <w:rPr>
          <w:color w:val="404040"/>
          <w:sz w:val="24"/>
          <w:szCs w:val="24"/>
        </w:rPr>
        <w:t>Количество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учебно-вспомогательного</w:t>
      </w:r>
      <w:proofErr w:type="spellEnd"/>
      <w:r w:rsidRPr="003D4E47">
        <w:rPr>
          <w:color w:val="404040"/>
          <w:sz w:val="24"/>
          <w:szCs w:val="24"/>
        </w:rPr>
        <w:t xml:space="preserve"> персонала-15</w:t>
      </w:r>
    </w:p>
    <w:p w:rsidR="00DF2968" w:rsidRPr="003D4E47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020"/>
        <w:rPr>
          <w:sz w:val="24"/>
          <w:szCs w:val="24"/>
        </w:rPr>
      </w:pPr>
      <w:proofErr w:type="spellStart"/>
      <w:r w:rsidRPr="003D4E47">
        <w:rPr>
          <w:color w:val="404040"/>
          <w:sz w:val="24"/>
          <w:szCs w:val="24"/>
        </w:rPr>
        <w:t>Количество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обслуживающего</w:t>
      </w:r>
      <w:proofErr w:type="spellEnd"/>
      <w:r w:rsidRPr="003D4E47">
        <w:rPr>
          <w:color w:val="404040"/>
          <w:sz w:val="24"/>
          <w:szCs w:val="24"/>
        </w:rPr>
        <w:t xml:space="preserve"> персонала-32</w:t>
      </w:r>
    </w:p>
    <w:p w:rsidR="00DF2968" w:rsidRPr="003D4E47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020"/>
        <w:rPr>
          <w:sz w:val="24"/>
          <w:szCs w:val="24"/>
        </w:rPr>
      </w:pPr>
      <w:proofErr w:type="spellStart"/>
      <w:r w:rsidRPr="003D4E47">
        <w:rPr>
          <w:color w:val="404040"/>
          <w:sz w:val="24"/>
          <w:szCs w:val="24"/>
        </w:rPr>
        <w:t>Количество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административно-управленческого</w:t>
      </w:r>
      <w:proofErr w:type="spellEnd"/>
      <w:r w:rsidRPr="003D4E47">
        <w:rPr>
          <w:color w:val="404040"/>
          <w:sz w:val="24"/>
          <w:szCs w:val="24"/>
        </w:rPr>
        <w:t xml:space="preserve"> персонала-5</w:t>
      </w:r>
    </w:p>
    <w:p w:rsidR="00DF2968" w:rsidRPr="003D4E47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020"/>
        <w:rPr>
          <w:sz w:val="24"/>
          <w:szCs w:val="24"/>
        </w:rPr>
      </w:pPr>
      <w:proofErr w:type="spellStart"/>
      <w:r w:rsidRPr="003D4E47">
        <w:rPr>
          <w:color w:val="404040"/>
          <w:sz w:val="24"/>
          <w:szCs w:val="24"/>
        </w:rPr>
        <w:t>Количество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педагогических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работников</w:t>
      </w:r>
      <w:proofErr w:type="spellEnd"/>
      <w:r w:rsidRPr="003D4E47">
        <w:rPr>
          <w:color w:val="404040"/>
          <w:sz w:val="24"/>
          <w:szCs w:val="24"/>
        </w:rPr>
        <w:t xml:space="preserve"> -37</w:t>
      </w:r>
    </w:p>
    <w:p w:rsidR="00DF2968" w:rsidRPr="003D4E47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020"/>
        <w:rPr>
          <w:sz w:val="24"/>
          <w:szCs w:val="24"/>
        </w:rPr>
      </w:pPr>
      <w:proofErr w:type="spellStart"/>
      <w:r w:rsidRPr="003D4E47">
        <w:rPr>
          <w:color w:val="404040"/>
          <w:sz w:val="24"/>
          <w:szCs w:val="24"/>
        </w:rPr>
        <w:t>Средний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педагогический</w:t>
      </w:r>
      <w:proofErr w:type="spellEnd"/>
      <w:r w:rsidRPr="003D4E47">
        <w:rPr>
          <w:color w:val="404040"/>
          <w:sz w:val="24"/>
          <w:szCs w:val="24"/>
        </w:rPr>
        <w:t xml:space="preserve"> </w:t>
      </w:r>
      <w:proofErr w:type="spellStart"/>
      <w:r w:rsidRPr="003D4E47">
        <w:rPr>
          <w:color w:val="404040"/>
          <w:sz w:val="24"/>
          <w:szCs w:val="24"/>
        </w:rPr>
        <w:t>возраст</w:t>
      </w:r>
      <w:proofErr w:type="spellEnd"/>
      <w:r w:rsidRPr="003D4E47">
        <w:rPr>
          <w:color w:val="404040"/>
          <w:sz w:val="24"/>
          <w:szCs w:val="24"/>
        </w:rPr>
        <w:t xml:space="preserve"> - 41,6</w:t>
      </w:r>
    </w:p>
    <w:p w:rsidR="00DF2968" w:rsidRPr="00045DB2" w:rsidRDefault="00DF2968" w:rsidP="00DF2968">
      <w:pPr>
        <w:pStyle w:val="11"/>
        <w:numPr>
          <w:ilvl w:val="0"/>
          <w:numId w:val="17"/>
        </w:numPr>
        <w:tabs>
          <w:tab w:val="left" w:pos="1368"/>
        </w:tabs>
        <w:spacing w:after="0" w:line="240" w:lineRule="auto"/>
        <w:ind w:left="1320" w:hanging="300"/>
        <w:rPr>
          <w:sz w:val="24"/>
          <w:szCs w:val="24"/>
        </w:rPr>
      </w:pPr>
      <w:r w:rsidRPr="003D4E47">
        <w:rPr>
          <w:color w:val="404040"/>
          <w:sz w:val="24"/>
          <w:szCs w:val="24"/>
          <w:lang w:val="ru-RU"/>
        </w:rPr>
        <w:t xml:space="preserve">Количество педагогических работников, имеющих высшую квалификационную категорию- </w:t>
      </w:r>
      <w:r w:rsidRPr="003D4E47">
        <w:rPr>
          <w:color w:val="404040"/>
          <w:sz w:val="24"/>
          <w:szCs w:val="24"/>
        </w:rPr>
        <w:t>9 (24%)</w:t>
      </w:r>
    </w:p>
    <w:p w:rsidR="00045DB2" w:rsidRDefault="00045DB2" w:rsidP="00045DB2">
      <w:pPr>
        <w:pStyle w:val="11"/>
        <w:tabs>
          <w:tab w:val="left" w:pos="1368"/>
        </w:tabs>
        <w:spacing w:after="0" w:line="240" w:lineRule="auto"/>
        <w:rPr>
          <w:color w:val="404040"/>
          <w:sz w:val="24"/>
          <w:szCs w:val="24"/>
        </w:rPr>
      </w:pPr>
    </w:p>
    <w:p w:rsidR="00045DB2" w:rsidRDefault="00045DB2" w:rsidP="00045DB2">
      <w:pPr>
        <w:pStyle w:val="11"/>
        <w:tabs>
          <w:tab w:val="left" w:pos="1368"/>
        </w:tabs>
        <w:spacing w:after="0" w:line="240" w:lineRule="auto"/>
        <w:rPr>
          <w:color w:val="404040"/>
          <w:sz w:val="24"/>
          <w:szCs w:val="24"/>
        </w:rPr>
      </w:pPr>
    </w:p>
    <w:p w:rsidR="00045DB2" w:rsidRPr="003D4E47" w:rsidRDefault="00045DB2" w:rsidP="00045DB2">
      <w:pPr>
        <w:pStyle w:val="11"/>
        <w:tabs>
          <w:tab w:val="left" w:pos="1368"/>
        </w:tabs>
        <w:spacing w:after="0" w:line="240" w:lineRule="auto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2419"/>
      </w:tblGrid>
      <w:tr w:rsidR="00DF2968" w:rsidRPr="003D4E47" w:rsidTr="005556B9">
        <w:trPr>
          <w:trHeight w:hRule="exact" w:val="33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3D4E47">
              <w:rPr>
                <w:color w:val="404040"/>
                <w:sz w:val="24"/>
                <w:szCs w:val="24"/>
                <w:lang w:val="ru-RU"/>
              </w:rPr>
              <w:t>Количество педагогических работников, имеющих первую квалификационную категорию -13 (28 %)</w:t>
            </w:r>
            <w:r w:rsidRPr="003D4E47">
              <w:rPr>
                <w:b/>
                <w:bCs/>
                <w:sz w:val="24"/>
                <w:szCs w:val="24"/>
                <w:lang w:val="ru-RU"/>
              </w:rPr>
              <w:t>Педагогические кадры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DF2968" w:rsidRPr="003D4E47" w:rsidTr="005556B9">
        <w:trPr>
          <w:trHeight w:hRule="exact" w:val="31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b/>
                <w:bCs/>
                <w:sz w:val="24"/>
                <w:szCs w:val="24"/>
              </w:rPr>
              <w:t>Всего</w:t>
            </w:r>
            <w:proofErr w:type="spellEnd"/>
            <w:r w:rsidRPr="003D4E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b/>
                <w:bCs/>
                <w:sz w:val="24"/>
                <w:szCs w:val="24"/>
              </w:rPr>
              <w:t>педагогических</w:t>
            </w:r>
            <w:proofErr w:type="spellEnd"/>
            <w:r w:rsidRPr="003D4E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b/>
                <w:bCs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DF2968" w:rsidRPr="003D4E47" w:rsidTr="005556B9">
        <w:trPr>
          <w:trHeight w:hRule="exact" w:val="35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3D4E47">
              <w:rPr>
                <w:sz w:val="24"/>
                <w:szCs w:val="24"/>
              </w:rPr>
              <w:t xml:space="preserve">: </w:t>
            </w:r>
            <w:proofErr w:type="spellStart"/>
            <w:r w:rsidRPr="003D4E47">
              <w:rPr>
                <w:sz w:val="24"/>
                <w:szCs w:val="24"/>
              </w:rPr>
              <w:t>высшее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D4E47">
              <w:rPr>
                <w:color w:val="000000" w:themeColor="text1"/>
                <w:sz w:val="24"/>
                <w:szCs w:val="24"/>
              </w:rPr>
              <w:t>35/95</w:t>
            </w:r>
          </w:p>
        </w:tc>
      </w:tr>
      <w:tr w:rsidR="00DF2968" w:rsidRPr="003D4E47" w:rsidTr="005556B9">
        <w:trPr>
          <w:trHeight w:hRule="exact" w:val="259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среднее</w:t>
            </w:r>
            <w:proofErr w:type="spellEnd"/>
            <w:r w:rsidRPr="003D4E47">
              <w:rPr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sz w:val="24"/>
                <w:szCs w:val="24"/>
              </w:rPr>
              <w:t>профессиональное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D4E47">
              <w:rPr>
                <w:color w:val="000000" w:themeColor="text1"/>
                <w:sz w:val="24"/>
                <w:szCs w:val="24"/>
              </w:rPr>
              <w:t>2/5%</w:t>
            </w:r>
          </w:p>
        </w:tc>
      </w:tr>
      <w:tr w:rsidR="00DF2968" w:rsidRPr="003D4E47" w:rsidTr="005556B9">
        <w:trPr>
          <w:trHeight w:hRule="exact" w:val="30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b/>
                <w:bCs/>
                <w:sz w:val="24"/>
                <w:szCs w:val="24"/>
              </w:rPr>
              <w:t>Квалификационные</w:t>
            </w:r>
            <w:proofErr w:type="spellEnd"/>
            <w:r w:rsidRPr="003D4E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b/>
                <w:bCs/>
                <w:sz w:val="24"/>
                <w:szCs w:val="24"/>
              </w:rPr>
              <w:t>категории</w:t>
            </w:r>
            <w:proofErr w:type="spellEnd"/>
            <w:r w:rsidRPr="003D4E47">
              <w:rPr>
                <w:sz w:val="24"/>
                <w:szCs w:val="24"/>
              </w:rPr>
              <w:t>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68" w:rsidRPr="003D4E47" w:rsidRDefault="00DF2968" w:rsidP="005556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2968" w:rsidRPr="003D4E47" w:rsidTr="005556B9">
        <w:trPr>
          <w:trHeight w:hRule="exact" w:val="31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9/30%</w:t>
            </w:r>
          </w:p>
        </w:tc>
      </w:tr>
      <w:tr w:rsidR="00DF2968" w:rsidRPr="003D4E47" w:rsidTr="005556B9">
        <w:trPr>
          <w:trHeight w:hRule="exact" w:val="32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10 /25%</w:t>
            </w:r>
          </w:p>
        </w:tc>
      </w:tr>
      <w:tr w:rsidR="00DF2968" w:rsidRPr="003D4E47" w:rsidTr="005556B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На</w:t>
            </w:r>
            <w:proofErr w:type="spellEnd"/>
            <w:r w:rsidRPr="003D4E47">
              <w:rPr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sz w:val="24"/>
                <w:szCs w:val="24"/>
              </w:rPr>
              <w:t>соответствии</w:t>
            </w:r>
            <w:proofErr w:type="spellEnd"/>
            <w:r w:rsidRPr="003D4E47">
              <w:rPr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sz w:val="24"/>
                <w:szCs w:val="24"/>
              </w:rPr>
              <w:t>занимаемой</w:t>
            </w:r>
            <w:proofErr w:type="spellEnd"/>
            <w:r w:rsidRPr="003D4E47">
              <w:rPr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sz w:val="24"/>
                <w:szCs w:val="24"/>
              </w:rPr>
              <w:t>должности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4/17,5%</w:t>
            </w:r>
          </w:p>
        </w:tc>
      </w:tr>
      <w:tr w:rsidR="00DF2968" w:rsidRPr="003D4E47" w:rsidTr="005556B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Не</w:t>
            </w:r>
            <w:proofErr w:type="spellEnd"/>
            <w:r w:rsidRPr="003D4E47">
              <w:rPr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sz w:val="24"/>
                <w:szCs w:val="24"/>
              </w:rPr>
              <w:t>имеют</w:t>
            </w:r>
            <w:proofErr w:type="spellEnd"/>
            <w:r w:rsidRPr="003D4E47">
              <w:rPr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12/25%</w:t>
            </w:r>
          </w:p>
        </w:tc>
      </w:tr>
      <w:tr w:rsidR="00DF2968" w:rsidRPr="003D4E47" w:rsidTr="005556B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b/>
                <w:bCs/>
                <w:sz w:val="24"/>
                <w:szCs w:val="24"/>
              </w:rPr>
              <w:t>Стаж</w:t>
            </w:r>
            <w:proofErr w:type="spellEnd"/>
            <w:r w:rsidRPr="003D4E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b/>
                <w:bCs/>
                <w:sz w:val="24"/>
                <w:szCs w:val="24"/>
              </w:rPr>
              <w:t>работы</w:t>
            </w:r>
            <w:proofErr w:type="spellEnd"/>
            <w:r w:rsidRPr="003D4E47">
              <w:rPr>
                <w:sz w:val="24"/>
                <w:szCs w:val="24"/>
              </w:rPr>
              <w:t>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968" w:rsidRPr="003D4E47" w:rsidRDefault="00DF2968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968" w:rsidRPr="003D4E47" w:rsidTr="005556B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До</w:t>
            </w:r>
            <w:proofErr w:type="spellEnd"/>
            <w:r w:rsidRPr="003D4E47">
              <w:rPr>
                <w:sz w:val="24"/>
                <w:szCs w:val="24"/>
              </w:rPr>
              <w:t xml:space="preserve"> 5 </w:t>
            </w:r>
            <w:proofErr w:type="spellStart"/>
            <w:r w:rsidRPr="003D4E4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3/27%</w:t>
            </w:r>
          </w:p>
        </w:tc>
      </w:tr>
      <w:tr w:rsidR="00DF2968" w:rsidRPr="003D4E47" w:rsidTr="005556B9">
        <w:trPr>
          <w:trHeight w:hRule="exact" w:val="293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От</w:t>
            </w:r>
            <w:proofErr w:type="spellEnd"/>
            <w:r w:rsidRPr="003D4E47">
              <w:rPr>
                <w:sz w:val="24"/>
                <w:szCs w:val="24"/>
              </w:rPr>
              <w:t xml:space="preserve"> 5-10 </w:t>
            </w:r>
            <w:proofErr w:type="spellStart"/>
            <w:r w:rsidRPr="003D4E4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5/25%</w:t>
            </w:r>
          </w:p>
        </w:tc>
      </w:tr>
      <w:tr w:rsidR="00DF2968" w:rsidRPr="003D4E47" w:rsidTr="005556B9">
        <w:trPr>
          <w:trHeight w:hRule="exact" w:val="480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lastRenderedPageBreak/>
              <w:t>От</w:t>
            </w:r>
            <w:proofErr w:type="spellEnd"/>
            <w:r w:rsidRPr="003D4E47">
              <w:rPr>
                <w:sz w:val="24"/>
                <w:szCs w:val="24"/>
              </w:rPr>
              <w:t xml:space="preserve"> 11-20 </w:t>
            </w:r>
            <w:proofErr w:type="spellStart"/>
            <w:r w:rsidRPr="003D4E4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12/15%</w:t>
            </w:r>
          </w:p>
        </w:tc>
      </w:tr>
      <w:tr w:rsidR="00DF2968" w:rsidRPr="003D4E47" w:rsidTr="005556B9">
        <w:trPr>
          <w:trHeight w:hRule="exact" w:val="317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16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 xml:space="preserve">21-30 </w:t>
            </w:r>
            <w:proofErr w:type="spellStart"/>
            <w:r w:rsidRPr="003D4E4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3/10%</w:t>
            </w:r>
          </w:p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%</w:t>
            </w:r>
          </w:p>
        </w:tc>
      </w:tr>
      <w:tr w:rsidR="00DF2968" w:rsidRPr="003D4E47" w:rsidTr="005556B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3D4E47">
              <w:rPr>
                <w:sz w:val="24"/>
                <w:szCs w:val="24"/>
              </w:rPr>
              <w:t>Более</w:t>
            </w:r>
            <w:proofErr w:type="spellEnd"/>
            <w:r w:rsidRPr="003D4E47">
              <w:rPr>
                <w:sz w:val="24"/>
                <w:szCs w:val="24"/>
              </w:rPr>
              <w:t xml:space="preserve"> 30 </w:t>
            </w:r>
            <w:proofErr w:type="spellStart"/>
            <w:r w:rsidRPr="003D4E47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9/22,5%</w:t>
            </w:r>
          </w:p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%</w:t>
            </w:r>
          </w:p>
        </w:tc>
      </w:tr>
      <w:tr w:rsidR="00DF2968" w:rsidRPr="003D4E47" w:rsidTr="005556B9">
        <w:trPr>
          <w:trHeight w:hRule="exact" w:val="629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3D4E47">
              <w:rPr>
                <w:b/>
                <w:bCs/>
                <w:sz w:val="24"/>
                <w:szCs w:val="24"/>
                <w:lang w:val="ru-RU"/>
              </w:rPr>
              <w:t>Почетные звания</w:t>
            </w:r>
            <w:r w:rsidRPr="003D4E47">
              <w:rPr>
                <w:sz w:val="24"/>
                <w:szCs w:val="24"/>
                <w:lang w:val="ru-RU"/>
              </w:rPr>
              <w:t>: «Отличник народного просвещения»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0</w:t>
            </w:r>
          </w:p>
        </w:tc>
      </w:tr>
      <w:tr w:rsidR="00DF2968" w:rsidRPr="003D4E47" w:rsidTr="005556B9">
        <w:trPr>
          <w:trHeight w:hRule="exact" w:val="360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3D4E47">
              <w:rPr>
                <w:sz w:val="24"/>
                <w:szCs w:val="24"/>
                <w:lang w:val="ru-RU"/>
              </w:rPr>
              <w:t>Почетный работник общего образования 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2/5%</w:t>
            </w:r>
          </w:p>
        </w:tc>
      </w:tr>
      <w:tr w:rsidR="00DF2968" w:rsidRPr="003D4E47" w:rsidTr="005556B9">
        <w:trPr>
          <w:trHeight w:hRule="exact" w:val="394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160"/>
              <w:rPr>
                <w:sz w:val="24"/>
                <w:szCs w:val="24"/>
                <w:lang w:val="ru-RU"/>
              </w:rPr>
            </w:pPr>
            <w:r w:rsidRPr="003D4E47">
              <w:rPr>
                <w:sz w:val="24"/>
                <w:szCs w:val="24"/>
                <w:lang w:val="ru-RU"/>
              </w:rPr>
              <w:t>Грамота Министерства образования и науки 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3/7,5%</w:t>
            </w:r>
          </w:p>
        </w:tc>
      </w:tr>
      <w:tr w:rsidR="00DF2968" w:rsidRPr="003D4E47" w:rsidTr="005556B9">
        <w:trPr>
          <w:trHeight w:hRule="exact" w:val="57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3D4E47">
              <w:rPr>
                <w:b/>
                <w:bCs/>
                <w:sz w:val="24"/>
                <w:szCs w:val="24"/>
                <w:lang w:val="ru-RU"/>
              </w:rPr>
              <w:t>Количество учителей - выпускников данной школы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68" w:rsidRPr="003D4E47" w:rsidRDefault="00DF2968" w:rsidP="005556B9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D4E47">
              <w:rPr>
                <w:sz w:val="24"/>
                <w:szCs w:val="24"/>
              </w:rPr>
              <w:t>0</w:t>
            </w:r>
          </w:p>
        </w:tc>
      </w:tr>
    </w:tbl>
    <w:p w:rsidR="00DF2968" w:rsidRPr="003D4E47" w:rsidRDefault="00DF2968" w:rsidP="00DF2968">
      <w:pPr>
        <w:spacing w:after="79" w:line="1" w:lineRule="exact"/>
        <w:rPr>
          <w:rFonts w:ascii="Times New Roman" w:hAnsi="Times New Roman" w:cs="Times New Roman"/>
          <w:sz w:val="24"/>
          <w:szCs w:val="24"/>
        </w:rPr>
      </w:pPr>
    </w:p>
    <w:p w:rsidR="00DF2968" w:rsidRPr="003D4E47" w:rsidRDefault="00DF2968" w:rsidP="00045DB2">
      <w:pPr>
        <w:pStyle w:val="40"/>
        <w:keepNext/>
        <w:keepLines/>
        <w:spacing w:after="0"/>
        <w:jc w:val="center"/>
        <w:rPr>
          <w:sz w:val="24"/>
          <w:szCs w:val="24"/>
        </w:rPr>
      </w:pPr>
      <w:bookmarkStart w:id="1" w:name="bookmark48"/>
      <w:proofErr w:type="spellStart"/>
      <w:r w:rsidRPr="003D4E47">
        <w:rPr>
          <w:sz w:val="24"/>
          <w:szCs w:val="24"/>
        </w:rPr>
        <w:t>Аттестация</w:t>
      </w:r>
      <w:proofErr w:type="spellEnd"/>
      <w:r w:rsidRPr="003D4E47">
        <w:rPr>
          <w:sz w:val="24"/>
          <w:szCs w:val="24"/>
        </w:rPr>
        <w:t xml:space="preserve"> </w:t>
      </w:r>
      <w:proofErr w:type="spellStart"/>
      <w:r w:rsidRPr="003D4E47">
        <w:rPr>
          <w:sz w:val="24"/>
          <w:szCs w:val="24"/>
        </w:rPr>
        <w:t>учителей</w:t>
      </w:r>
      <w:bookmarkEnd w:id="1"/>
      <w:proofErr w:type="spellEnd"/>
    </w:p>
    <w:p w:rsidR="00DF2968" w:rsidRPr="003D4E47" w:rsidRDefault="00DF2968" w:rsidP="003D4E47">
      <w:pPr>
        <w:pStyle w:val="11"/>
        <w:spacing w:after="0" w:line="240" w:lineRule="auto"/>
        <w:ind w:firstLine="640"/>
        <w:jc w:val="both"/>
        <w:rPr>
          <w:sz w:val="24"/>
          <w:szCs w:val="24"/>
          <w:lang w:val="ru-RU"/>
        </w:rPr>
      </w:pPr>
      <w:r w:rsidRPr="003D4E47">
        <w:rPr>
          <w:sz w:val="24"/>
          <w:szCs w:val="24"/>
          <w:lang w:val="ru-RU"/>
        </w:rPr>
        <w:t xml:space="preserve">Анализируя результаты аттестационного периода 2022 -2023 учебного года, можно сделать вывод о положительной тенденции в повышении уровня профессиональной квалификации педагогов. Все учителя, подавшие заявку на соответствующую квалификационную категорию, успешно прошли квалификационные испытания в намеченные сроки, подтвердили соответствие требованиям, предъявляемым к заявленным категориям. Прошли аттестацию на первую квалификационную категорию </w:t>
      </w:r>
      <w:proofErr w:type="spellStart"/>
      <w:r w:rsidRPr="003D4E47">
        <w:rPr>
          <w:sz w:val="24"/>
          <w:szCs w:val="24"/>
          <w:lang w:val="ru-RU"/>
        </w:rPr>
        <w:t>Бубеева</w:t>
      </w:r>
      <w:proofErr w:type="spellEnd"/>
      <w:r w:rsidRPr="003D4E47">
        <w:rPr>
          <w:sz w:val="24"/>
          <w:szCs w:val="24"/>
          <w:lang w:val="ru-RU"/>
        </w:rPr>
        <w:t xml:space="preserve"> Татьяна Сергеевна, учитель начальных классов.</w:t>
      </w:r>
    </w:p>
    <w:p w:rsidR="00DF2968" w:rsidRPr="003D4E47" w:rsidRDefault="00DF2968" w:rsidP="003D4E47">
      <w:pPr>
        <w:pStyle w:val="11"/>
        <w:spacing w:after="460" w:line="240" w:lineRule="auto"/>
        <w:ind w:firstLine="709"/>
        <w:jc w:val="both"/>
        <w:rPr>
          <w:sz w:val="24"/>
          <w:szCs w:val="24"/>
          <w:lang w:val="ru-RU"/>
        </w:rPr>
      </w:pPr>
      <w:r w:rsidRPr="003D4E47">
        <w:rPr>
          <w:sz w:val="24"/>
          <w:szCs w:val="24"/>
          <w:lang w:val="ru-RU"/>
        </w:rPr>
        <w:t>В соответствии с планом работы была проведена диагностика потребностей кадров в повышении квалификации, составлен план прохождения курсов повышения квалификации, проведена организация работы по повышению квалификации педагогических работников.</w:t>
      </w:r>
    </w:p>
    <w:p w:rsidR="00DF2968" w:rsidRPr="003D4E47" w:rsidRDefault="00DF2968" w:rsidP="003D4E47">
      <w:pPr>
        <w:pStyle w:val="11"/>
        <w:spacing w:after="280" w:line="240" w:lineRule="auto"/>
        <w:ind w:firstLine="320"/>
        <w:jc w:val="both"/>
        <w:rPr>
          <w:sz w:val="24"/>
          <w:szCs w:val="24"/>
          <w:lang w:val="ru-RU"/>
        </w:rPr>
      </w:pPr>
      <w:r w:rsidRPr="003D4E47">
        <w:rPr>
          <w:sz w:val="24"/>
          <w:szCs w:val="24"/>
          <w:lang w:val="ru-RU"/>
        </w:rPr>
        <w:t xml:space="preserve">Педагоги школы участвуют в профессиональных конкурсах, </w:t>
      </w:r>
      <w:proofErr w:type="spellStart"/>
      <w:r w:rsidRPr="003D4E47">
        <w:rPr>
          <w:sz w:val="24"/>
          <w:szCs w:val="24"/>
          <w:lang w:val="ru-RU"/>
        </w:rPr>
        <w:t>вебинарах</w:t>
      </w:r>
      <w:proofErr w:type="spellEnd"/>
      <w:r w:rsidRPr="003D4E47">
        <w:rPr>
          <w:sz w:val="24"/>
          <w:szCs w:val="24"/>
          <w:lang w:val="ru-RU"/>
        </w:rPr>
        <w:t>, повышают свою квалификацию дистанционно. В течение учебного года педагоги нашей школы участвовали в работе районных, региональных, межрегиональных семинаров, научно-практических конференций, конкурсов:</w:t>
      </w:r>
    </w:p>
    <w:p w:rsidR="00DF2968" w:rsidRPr="003D4E47" w:rsidRDefault="00DF2968" w:rsidP="003D4E4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5253" w:rsidRPr="003D4E47" w:rsidRDefault="0037525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5253" w:rsidRPr="003D4E47" w:rsidRDefault="00092AF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235A7" w:rsidRPr="003D4E47" w:rsidRDefault="000235A7" w:rsidP="000235A7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35A7" w:rsidRPr="003D4E47" w:rsidRDefault="000235A7" w:rsidP="000235A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12680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35A7" w:rsidRPr="003D4E47" w:rsidRDefault="000235A7" w:rsidP="000235A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 — 100 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35A7" w:rsidRPr="003D4E47" w:rsidRDefault="000235A7" w:rsidP="000235A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2788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единиц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35A7" w:rsidRPr="003D4E47" w:rsidRDefault="000235A7" w:rsidP="000235A7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объем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фонда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8251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единица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35A7" w:rsidRPr="003D4E47" w:rsidRDefault="000235A7" w:rsidP="000235A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0235A7" w:rsidRPr="003D4E47" w:rsidRDefault="000235A7" w:rsidP="000235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фонда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0235A7" w:rsidRPr="00C94236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0235A7" w:rsidRPr="003D4E47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7965</w:t>
            </w:r>
          </w:p>
        </w:tc>
      </w:tr>
      <w:tr w:rsidR="000235A7" w:rsidRPr="003D4E47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0235A7" w:rsidRPr="003D4E47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1234</w:t>
            </w:r>
          </w:p>
        </w:tc>
      </w:tr>
      <w:tr w:rsidR="000235A7" w:rsidRPr="003D4E47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0235A7" w:rsidRPr="003D4E47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0235A7" w:rsidRPr="003D4E47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235A7" w:rsidRPr="003D4E47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0235A7" w:rsidRPr="003D4E47" w:rsidTr="005556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5A7" w:rsidRPr="003D4E47" w:rsidRDefault="000235A7" w:rsidP="005556B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</w:tbl>
    <w:p w:rsidR="000235A7" w:rsidRPr="003D4E47" w:rsidRDefault="000235A7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proofErr w:type="gram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России</w:t>
      </w:r>
      <w:proofErr w:type="gram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21.09.2022 № 858.</w:t>
      </w:r>
    </w:p>
    <w:p w:rsidR="000235A7" w:rsidRPr="003D4E47" w:rsidRDefault="000235A7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библиотеке имеются электронные образовательные ресурсы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560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дисков; сетевые образовательные ресурсы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6. Мультимедийные средства (презентации, электронные энциклопедии, дидактические материалы)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570.</w:t>
      </w:r>
    </w:p>
    <w:p w:rsidR="000235A7" w:rsidRPr="003D4E47" w:rsidRDefault="000235A7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10-12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день.</w:t>
      </w:r>
    </w:p>
    <w:p w:rsidR="000235A7" w:rsidRPr="003D4E47" w:rsidRDefault="000235A7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литературы, в том числе издания на родном (бурятском) языке.</w:t>
      </w:r>
    </w:p>
    <w:p w:rsidR="000235A7" w:rsidRPr="003D4E47" w:rsidRDefault="000235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D4E47" w:rsidRPr="00C94236" w:rsidRDefault="003D4E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4E47" w:rsidRPr="00C94236" w:rsidRDefault="003D4E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5253" w:rsidRPr="003D4E47" w:rsidRDefault="00092A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450B46" w:rsidRPr="003D4E47" w:rsidRDefault="00450B46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Гимназии позволяет реализовывать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 оборудованы 30 учебных кабинета, 27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450B46" w:rsidRPr="003D4E47" w:rsidRDefault="00450B46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 и конференц-зал. 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450B46" w:rsidRPr="003D4E47" w:rsidRDefault="00450B46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2022 год в образовательной организации приобрели и установили:</w:t>
      </w:r>
    </w:p>
    <w:p w:rsidR="00450B46" w:rsidRPr="003D4E47" w:rsidRDefault="00450B46" w:rsidP="003D4E47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Актовый зал: приобретены и установлены зеркала для занятий ритмикой;</w:t>
      </w:r>
    </w:p>
    <w:p w:rsidR="00450B46" w:rsidRPr="003D4E47" w:rsidRDefault="00450B46" w:rsidP="003D4E47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спортзале: волейбольные и баскетбольные мячи, волейбольная сетка;</w:t>
      </w:r>
    </w:p>
    <w:p w:rsidR="00450B46" w:rsidRPr="003D4E47" w:rsidRDefault="00450B46" w:rsidP="003D4E47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Интернат: Приобретена мягкая мебель, диваны, 27 комплектов платяных шкафов и обувных полок.</w:t>
      </w:r>
    </w:p>
    <w:p w:rsidR="00450B46" w:rsidRPr="003D4E47" w:rsidRDefault="00450B46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марта 2022 года Школа ведет учет микротравм работников, что позволило посмотреть на оценку материально-технической </w:t>
      </w:r>
      <w:proofErr w:type="gram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</w:t>
      </w:r>
      <w:proofErr w:type="gram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другой стороны. Учет микротравм выявил уязвимые места оснащения, которые требуют модернизации. По итогам анализа учета микротравм работников школа:</w:t>
      </w:r>
    </w:p>
    <w:p w:rsidR="00450B46" w:rsidRPr="003D4E47" w:rsidRDefault="00450B46" w:rsidP="003D4E47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заменила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стульев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0B46" w:rsidRPr="003D4E47" w:rsidRDefault="00450B46" w:rsidP="003D4E47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закупила новый комплект: стол для </w:t>
      </w:r>
      <w:proofErr w:type="gram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собраний  Совета</w:t>
      </w:r>
      <w:proofErr w:type="gram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гимназии;</w:t>
      </w:r>
    </w:p>
    <w:p w:rsidR="00450B46" w:rsidRPr="003D4E47" w:rsidRDefault="00450B46" w:rsidP="003D4E47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отремонтировала напольное покрытие в 3 учебных кабинетах и коридоре гимназии.</w:t>
      </w:r>
    </w:p>
    <w:p w:rsidR="00450B46" w:rsidRPr="003D4E47" w:rsidRDefault="00450B46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антитеррористической безопасности установлен шлагбаум на главный въезд территории.</w:t>
      </w:r>
    </w:p>
    <w:p w:rsidR="00375253" w:rsidRDefault="00092AFC" w:rsidP="003D4E47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77CF3" w:rsidRPr="003D4E47" w:rsidRDefault="00F77CF3" w:rsidP="00F77C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 утверждено Положение 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26.08.2020 г. По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F77CF3" w:rsidRPr="00F77CF3" w:rsidRDefault="00F77CF3" w:rsidP="00F77CF3">
      <w:pPr>
        <w:spacing w:before="0" w:beforeAutospacing="0"/>
        <w:jc w:val="both"/>
        <w:rPr>
          <w:rFonts w:cstheme="minorHAnsi"/>
          <w:b/>
          <w:sz w:val="24"/>
          <w:szCs w:val="24"/>
          <w:lang w:val="ru-RU"/>
        </w:rPr>
      </w:pPr>
      <w:r w:rsidRPr="00F77CF3">
        <w:rPr>
          <w:rFonts w:cstheme="minorHAnsi"/>
          <w:b/>
          <w:sz w:val="24"/>
          <w:szCs w:val="24"/>
          <w:lang w:val="ru-RU"/>
        </w:rPr>
        <w:t xml:space="preserve"> «Изучение удовлетворенности родителей работой образовательного учреждения»</w:t>
      </w:r>
    </w:p>
    <w:p w:rsidR="00F77CF3" w:rsidRPr="00F77CF3" w:rsidRDefault="00F77CF3" w:rsidP="00F77CF3">
      <w:pPr>
        <w:spacing w:before="0" w:beforeAutospacing="0" w:after="36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Было проведено анкетирование родителей, обучающихся гимназии в ГОБУ ИО «Усть-Ордынская гимназия-интернат» с 16.01. - 25.01.2023 года, приняло участие 273 родителя, анкету писали анонимно.</w:t>
      </w:r>
    </w:p>
    <w:p w:rsidR="00F77CF3" w:rsidRPr="00F77CF3" w:rsidRDefault="00F77CF3" w:rsidP="00F77CF3">
      <w:pPr>
        <w:spacing w:before="0" w:beforeAutospacing="0" w:after="120" w:line="36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sz w:val="24"/>
          <w:szCs w:val="24"/>
          <w:lang w:val="ru-RU"/>
        </w:rPr>
        <w:t>Цель:</w:t>
      </w:r>
      <w:r w:rsidRPr="00F77CF3">
        <w:rPr>
          <w:rFonts w:cstheme="minorHAnsi"/>
          <w:sz w:val="24"/>
          <w:szCs w:val="24"/>
          <w:lang w:val="ru-RU"/>
        </w:rPr>
        <w:t xml:space="preserve"> Исследование удовлетворённости родителей работой образовательного учреждения. </w:t>
      </w:r>
    </w:p>
    <w:p w:rsidR="00F77CF3" w:rsidRPr="00F77CF3" w:rsidRDefault="00F77CF3" w:rsidP="00F77CF3">
      <w:pPr>
        <w:spacing w:before="0" w:beforeAutospacing="0" w:after="12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77CF3">
        <w:rPr>
          <w:rFonts w:cstheme="minorHAnsi"/>
          <w:b/>
          <w:sz w:val="24"/>
          <w:szCs w:val="24"/>
          <w:lang w:val="ru-RU"/>
        </w:rPr>
        <w:t>Методика</w:t>
      </w:r>
      <w:r w:rsidRPr="00F77CF3">
        <w:rPr>
          <w:rFonts w:cstheme="minorHAnsi"/>
          <w:sz w:val="24"/>
          <w:szCs w:val="24"/>
          <w:lang w:val="ru-RU"/>
        </w:rPr>
        <w:t>: Анкета (Автор А. А. Андреев).</w:t>
      </w:r>
    </w:p>
    <w:p w:rsidR="00F77CF3" w:rsidRPr="00F77CF3" w:rsidRDefault="00F77CF3" w:rsidP="00F77CF3">
      <w:pPr>
        <w:spacing w:before="0" w:beforeAutospacing="0" w:after="12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77CF3">
        <w:rPr>
          <w:rFonts w:cstheme="minorHAnsi"/>
          <w:sz w:val="24"/>
          <w:szCs w:val="24"/>
          <w:lang w:val="ru-RU"/>
        </w:rPr>
        <w:t>Родителям был предложен тест из 15 вопросов. Для получения более объективных результатов, родителям предлагалось выбрать один вариант ответа.</w:t>
      </w:r>
    </w:p>
    <w:p w:rsidR="00F77CF3" w:rsidRPr="00F77CF3" w:rsidRDefault="00F77CF3" w:rsidP="00F77CF3">
      <w:pPr>
        <w:numPr>
          <w:ilvl w:val="0"/>
          <w:numId w:val="19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sz w:val="24"/>
          <w:szCs w:val="24"/>
          <w:lang w:val="ru-RU"/>
        </w:rPr>
        <w:t xml:space="preserve">Класс, в котором учится ваш ребёнок, можно назвать дужным? 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(40%),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F77CF3">
        <w:rPr>
          <w:rFonts w:cstheme="minorHAnsi"/>
          <w:color w:val="000000"/>
          <w:sz w:val="24"/>
          <w:szCs w:val="24"/>
          <w:lang w:val="ru-RU"/>
        </w:rPr>
        <w:t>2а (26,6%), 2б (35%), 3а (35,2%), 3б (31,5%), 4а (25%), 4б (52,9%), 5а (35%), 6а (12,5%), 6б (40%), 7а (31,5%), 8а (30%), 9а (64,8%), 10а (8,3%), 10б (25%), 11а (17,6%).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(60%),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F77CF3">
        <w:rPr>
          <w:rFonts w:cstheme="minorHAnsi"/>
          <w:color w:val="000000"/>
          <w:sz w:val="24"/>
          <w:szCs w:val="24"/>
          <w:lang w:val="ru-RU"/>
        </w:rPr>
        <w:t>2а (53,3%), 2б (50%), 3а (58,8%), 3б (68,4%), 4а (75%), 4б (41,1%), 5а (60%), 6а (62,4%), 6б (50%), 7а (52,6%), 8а (55%), 9а (35,7%), 10а (75%), 10б (75%), 11а (52,9%).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Трудно сказать - </w:t>
      </w:r>
      <w:r w:rsidRPr="00F77CF3">
        <w:rPr>
          <w:rFonts w:cstheme="minorHAnsi"/>
          <w:color w:val="000000"/>
          <w:sz w:val="24"/>
          <w:szCs w:val="24"/>
          <w:lang w:val="ru-RU"/>
        </w:rPr>
        <w:t>2а (33,3%), 2б (15%),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3а (5,8%), </w:t>
      </w:r>
      <w:r w:rsidRPr="00F77CF3">
        <w:rPr>
          <w:rFonts w:cstheme="minorHAnsi"/>
          <w:color w:val="000000"/>
          <w:sz w:val="24"/>
          <w:szCs w:val="24"/>
          <w:lang w:val="ru-RU"/>
        </w:rPr>
        <w:t>4б (5,8%), 5а (5%), 6а (20,8%), 6б (10%), 7а (15,7%), 8а (15%), 10а (16,6%), 11а (29,4%).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- </w:t>
      </w:r>
      <w:r w:rsidRPr="00F77CF3">
        <w:rPr>
          <w:rFonts w:cstheme="minorHAnsi"/>
          <w:color w:val="000000"/>
          <w:sz w:val="24"/>
          <w:szCs w:val="24"/>
          <w:u w:val="single"/>
          <w:lang w:val="ru-RU"/>
        </w:rPr>
        <w:t>2а (6,6%), 6а (4,1%)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не согласен-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нет </w:t>
      </w:r>
    </w:p>
    <w:p w:rsidR="00F77CF3" w:rsidRPr="00F77CF3" w:rsidRDefault="00F77CF3" w:rsidP="00F77CF3">
      <w:pPr>
        <w:numPr>
          <w:ilvl w:val="0"/>
          <w:numId w:val="19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В среде своих одноклассников ваш ребёнок чувствует себя комфортно? 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(46,6%), 2а (53,3%), 2б (25%), 3а (47,05%), 3б (26,3%), 4а (50%), 4б (35,2%), 5а (65%), 6а (8,3%), 6б (30%), 7а (26,3%), 8а (20%), 9а (42,8%), 10а (8,3%), 10б (12,5%), 11а (29,4%).</w:t>
      </w:r>
    </w:p>
    <w:p w:rsidR="00F77CF3" w:rsidRPr="00F77CF3" w:rsidRDefault="00F77CF3" w:rsidP="00F77CF3">
      <w:pPr>
        <w:spacing w:before="0" w:beforeAutospacing="0" w:after="120" w:line="36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Согласе</w:t>
      </w:r>
      <w:r w:rsidRPr="00F77CF3">
        <w:rPr>
          <w:rFonts w:cstheme="minorHAnsi"/>
          <w:color w:val="000000"/>
          <w:sz w:val="24"/>
          <w:szCs w:val="24"/>
          <w:lang w:val="ru-RU"/>
        </w:rPr>
        <w:t>н – 1а (33,3%), 2а (40%), 2б (60%), 3а (52,9%), 3б (73,6%), 4а (37,5%), 4б (58,8%), 5а (35%), 6а (54,1%), 6б (70%), 7а (57,8%), 8а (70%), 9а (57,1%), 10а (75%), 10б (62,5%), 11а (47%).</w:t>
      </w:r>
    </w:p>
    <w:p w:rsidR="00F77CF3" w:rsidRPr="00F77CF3" w:rsidRDefault="00F77CF3" w:rsidP="00F77CF3">
      <w:pPr>
        <w:spacing w:before="0" w:beforeAutospacing="0" w:after="120" w:line="36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>Трудно сказать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(20%), 2а (6,6%), 2б (15%), 4а (12,5%), 4б (5,8%), 6а (33,3%), 7а (15,7%), 8а (10%), 10а (16,6%), 10б (25%), 11а (23,5%),</w:t>
      </w:r>
    </w:p>
    <w:p w:rsidR="00F77CF3" w:rsidRPr="00F77CF3" w:rsidRDefault="00F77CF3" w:rsidP="00F77CF3">
      <w:pPr>
        <w:spacing w:before="0" w:beforeAutospacing="0" w:after="120" w:line="36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</w:t>
      </w:r>
      <w:r w:rsidRPr="00F77CF3">
        <w:rPr>
          <w:rFonts w:cstheme="minorHAnsi"/>
          <w:color w:val="000000"/>
          <w:sz w:val="24"/>
          <w:szCs w:val="24"/>
          <w:lang w:val="ru-RU"/>
        </w:rPr>
        <w:t>- 6а (4,1%).</w:t>
      </w:r>
    </w:p>
    <w:p w:rsidR="00F77CF3" w:rsidRPr="00F77CF3" w:rsidRDefault="00F77CF3" w:rsidP="00F77CF3">
      <w:pPr>
        <w:spacing w:before="0" w:beforeAutospacing="0" w:after="120" w:line="36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не согласен 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>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Педагоги проявляют доброжелательное отношение к вашему ребенку? 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sz w:val="24"/>
          <w:szCs w:val="24"/>
          <w:lang w:val="ru-RU"/>
        </w:rPr>
        <w:t xml:space="preserve"> 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(60%), 2а (53,3%), 2б (65%), 3а (29,4%), 3б (36,8%), 4а (56,2%), 4б (35,2%), 5а (30%), 6а (8,3%), 6б (45%), 7а (31,5%), 8а (30%), 9а (42,8%), 10б (25%), 11а (23,5%).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(40%), 2а (46,6%), 2б (35%), 3а (70,5%), 3б (63,1%), 4а (43,7%), 4б (64,7%), 5а (60%), 6а (58,3%), 6б (55%), 7а (52,6%), 8а (60%), 9а (35,7%), 10а (83,3%), 10б (62,5%), 11а (47%).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>Трудно сказать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- 5а (10%), 6а (33,3%), 7а (15,7%), 8а (10%), 9а (21,4%), 10а (16,6%), 10б (12,5%), 11а (29,4%).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Не согласен 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не согласен-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>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lastRenderedPageBreak/>
        <w:t>Вы испытываете чувство взаимопонимания в контактах с администрацией школы и учителями вашего ребенка?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Совершенно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(26,6%), 2а (33,3%), 2б (30%), 3а (35,2%), 3б (15,7%), 4а (12,5%), 4б (29,4%), 5а (15%), 6а (8,3%), 6б (20%), 7а (31,5%), 8а (25%), 9а (35,7%), 10б (37,5%), 11а (35,2%).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                  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(53,3%), 2а (53,3%), 2б (55%), 3а (52,9%), 3б (52,6%), 4а (50%), 4б (70,5%), 5а (75%), 6а (58,3%), 6б (75%), 7а (57,8%), 8а (55%), 9а (50%), 10а (75%), 10б (37,5%), 11а (52,9%).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                   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>Трудно сказать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(20%), 2а (13,2%), 2б (15%), 3а (11,7%), 3б (31,5%), 4а (37,5%), 5а (10%), 6а (33,3%), 6б (5%), 7а (10,5%), 8а (20%), 9а (14,2%), 10а (25%), 10б (25%), 11а (11,7%).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Не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-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>нет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Совершенно не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-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>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В классе, в котором учится ваш ребенок, хороший классный руководитель? 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(40%), 2а (66,6%), 2б (75%), 3а (35,2%), 3б (36,8%), 4а (62,5%), 4б (35,2%), 5а (40%), 6а (58,3%), 6б (30%), 7а (42,1%), 8а (60%), 9а (71,4%), 10а (75%), 10б (37,5%), 11а (47%).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(60%), 2а (26,6%), 2б (15%), 3а (64,7%), 3б (63,1%), 4а (37,5%), 4б (55%), 6а (37,5%), 6б (70%), 7а (57,8%), 8а (40%), 9а (28,5%), 10а (25%), 10б (62,5%), 11а (52,9%).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Трудно сказать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- 2а (6,6%), 5а (5%), 6а (4,1%).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Не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-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>нет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не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>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Педагоги справедливо оценивают достижения в учебе вашего ребенка?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(40%), 2а (60%), 2б (45%), 3а (52,9%),3б (31,5%), 4а (56,2%), 4б (47%), 5а (30%), 6а (12,5%), 6б (30%), 7а (26,3%), 8а (30%), 9а (42,8%), 10б (12,5%), 11а (23,5%).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(60%), 2а (40%), 2б (55%), 3а (35,2%), 3б (68,4%), 4а (43,7%), 4б (52,9%), 5а (60%), 6а (50%), 6б (60%), 7а (52,6%), 8а (70%), 9а (35,7%), 10а (100%), 10б (50%), 11а (64,7%).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Трудно сказать – 3а (11,7%), </w:t>
      </w:r>
      <w:r w:rsidRPr="00F77CF3">
        <w:rPr>
          <w:rFonts w:cstheme="minorHAnsi"/>
          <w:color w:val="000000"/>
          <w:sz w:val="24"/>
          <w:szCs w:val="24"/>
          <w:lang w:val="ru-RU"/>
        </w:rPr>
        <w:t>5а (5%), 6а (37,5%), 6б (10%), 7а (21%), 9а (21,4%), 10б (37,5%), 11а (11,7%).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- </w:t>
      </w:r>
      <w:r w:rsidRPr="00F77CF3">
        <w:rPr>
          <w:rFonts w:cstheme="minorHAnsi"/>
          <w:color w:val="000000"/>
          <w:sz w:val="24"/>
          <w:szCs w:val="24"/>
          <w:lang w:val="ru-RU"/>
        </w:rPr>
        <w:t>5а (5%)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не согласен-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Ваш ребенок не перегружен учебными занятиями и домашними заданиями?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(53,3%), 2а (20%), 2б (20%), 3а (29,4%), 3б (21%), 4а (12,5%), 4б (41,1%), 5а (35%), 6а (8,3%), 6б (15%), 7а (42,1%), 8а (25%), 9а (21,4%), 10а (16,6%), 10б (25%), 11а (29,4%).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(33,3%), 2а (46,6%), 2б (50%), 3а (41,1%), 3б (63,1%), 4а (62,5%), 4б (58,8%), 5а (55%), 6а (50%), 6б (65%), 7а (47,3%), 8а (60%), 9а (35,7%), 10а (53,8%), 10б (62,5%), 11а (52,9%).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Трудно сказать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(13,3%), 2а (26,6%), 2б (30%), 3а (17,6%), 3б (15,7%), 4а (18,7%), 5а (5%), 6а (20,8%), 6б (20%), 7а (10,5%), 8а (15%), 9а (28,5%), 10а (25%), 10б (12,5%), 11а (17,6%).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- </w:t>
      </w:r>
      <w:r w:rsidRPr="00F77CF3">
        <w:rPr>
          <w:rFonts w:cstheme="minorHAnsi"/>
          <w:color w:val="000000"/>
          <w:sz w:val="24"/>
          <w:szCs w:val="24"/>
          <w:lang w:val="ru-RU"/>
        </w:rPr>
        <w:t>2а (6,6%), 3а (11,7%), 5а (5%), 6а (20,8%), 9а (14,2%).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Совершенно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не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согласен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>-</w:t>
      </w:r>
      <w:r w:rsidRPr="00F77CF3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  <w:u w:val="single"/>
        </w:rPr>
        <w:t>нет</w:t>
      </w:r>
      <w:proofErr w:type="spellEnd"/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Учителя учитывают индивидуальные особенности вашего ребенка?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(33,3%), 2а (53,3%), 2б (40%), 3а (35,2%), 3б (15,7%), 4а (37,5%), 4б (23,5%), 5а (30%), 6а (8,3%), 6б (15%), 7а (26,3%), 8а (35%), 9а (14,2%), 10б (25%), 11а (29,4%).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(46,6%), 2а (26,6%), 2б (60%), 3а (52,9%), 3б (52,6%), 4а (43,7%), 4б (76,4%), 5а (20%), 6а (41,6%), 6б (55%), 7а (47,3%), 8а (55%), 9а (71,4%), 10а (50%), 10б (62,5%), 11а (47%).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Трудно сказать -</w:t>
      </w:r>
      <w:r w:rsidRPr="00F77CF3">
        <w:rPr>
          <w:rFonts w:cstheme="minorHAnsi"/>
          <w:color w:val="000000"/>
          <w:sz w:val="24"/>
          <w:szCs w:val="24"/>
          <w:lang w:val="ru-RU"/>
        </w:rPr>
        <w:t>1а (20%), 2а (20%), 3а (11,7%), 3б (31,5%), 4а (18,7%), 5а (40%), 6а (50%), 6б (20%), 7а (26,3%), 8а (10%), 9а (14,2%), 10а (33,3%), 10б (12,5%), 11а (23,5%).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Не согласен - </w:t>
      </w:r>
      <w:r w:rsidRPr="00F77CF3">
        <w:rPr>
          <w:rFonts w:cstheme="minorHAnsi"/>
          <w:color w:val="000000"/>
          <w:sz w:val="24"/>
          <w:szCs w:val="24"/>
          <w:lang w:val="ru-RU"/>
        </w:rPr>
        <w:t>5а (10%), 6б (10%), 9а (28,5%), 10а (16,6%).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Совершенно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не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согласен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>-</w:t>
      </w:r>
      <w:r w:rsidRPr="00F77CF3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  <w:u w:val="single"/>
        </w:rPr>
        <w:t>нет</w:t>
      </w:r>
      <w:proofErr w:type="spellEnd"/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В школе проводятся дела, интересные и полезные для вашего ребенка?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(40%), 2а (53,3%), 2б (15%), 3а (29,4%), 3б (15,7%), 4а (25%), 4б (41,1%), 5а (35%), 6а (20,8%), 6б 30%), 7а (31,5%), 8а (25%), 9а (50%), 10б (12,5%), 11а (11,7%).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(60%), 2а (40%), 2б (60%), 3а (70,5%), 3б (73,6%), 4а (56,2%), 4б (58,8%), 5а (60%), 6а (66,6%), 6б (50%), 7а (57,8%), 8а (45%), 9а (42,8%), 10а (75%), 10б (75%), 11а (58,8%).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Трудно сказать - </w:t>
      </w:r>
      <w:r w:rsidRPr="00F77CF3">
        <w:rPr>
          <w:rFonts w:cstheme="minorHAnsi"/>
          <w:color w:val="000000"/>
          <w:sz w:val="24"/>
          <w:szCs w:val="24"/>
          <w:lang w:val="ru-RU"/>
        </w:rPr>
        <w:t>2а (6,6%), 2б (25%), 3б (10,5%), 4а (18,7%), 5а (5%), 6а (12,5%), 6б (20%), 7а (15,7%), 8а (30%), 9а (7,1%), 10а (25%), 10б (12,5%), 11а (29,4%).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-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>нет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не согласен-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В школе работают различные кружки, секции, где может заниматься ваш ребенок?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(60%), 2а (60%), 2б (35%), 3а (29,4%), 3б (36,8%), 4а (31,2%), 4б (47%), 5а (45%), 6а (25%), 6б (40%), 7а (47,3%), 8а (35%), 9а (21,4%), 10б (25%), 11а (11,7%).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(40%), 2а (65%), 2б (45%), 3а (64,7%), 3б (57,8%), 4а (43,7%), 4б (52,9%), 5а (40%), 6а (66,6%), 6б (60%), 7а (52,6%), 8а (50%), 9а (35,7%), 10а (75%), 10б (37,5%), 11а (64,7%).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Трудно сказать - </w:t>
      </w:r>
      <w:r w:rsidRPr="00F77CF3">
        <w:rPr>
          <w:rFonts w:cstheme="minorHAnsi"/>
          <w:color w:val="000000"/>
          <w:sz w:val="24"/>
          <w:szCs w:val="24"/>
          <w:lang w:val="ru-RU"/>
        </w:rPr>
        <w:t>10б (37,5%), 11а (23,5%).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- 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2а (6,6%), 3а (5,8%), 3б (5,2%), 4а (25%), 5а (15%), 6а (8,3%), 8а (15%), 9а (42,8%), 10а (25%). </w:t>
      </w: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Совершенно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не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</w:rPr>
        <w:t>согласен</w:t>
      </w:r>
      <w:proofErr w:type="spellEnd"/>
      <w:r w:rsidRPr="00F77CF3">
        <w:rPr>
          <w:rFonts w:cstheme="minorHAnsi"/>
          <w:b/>
          <w:color w:val="000000"/>
          <w:sz w:val="24"/>
          <w:szCs w:val="24"/>
        </w:rPr>
        <w:t>-</w:t>
      </w:r>
      <w:r w:rsidRPr="00F77CF3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F77CF3">
        <w:rPr>
          <w:rFonts w:cstheme="minorHAnsi"/>
          <w:b/>
          <w:color w:val="000000"/>
          <w:sz w:val="24"/>
          <w:szCs w:val="24"/>
          <w:u w:val="single"/>
        </w:rPr>
        <w:t>нет</w:t>
      </w:r>
      <w:proofErr w:type="spellEnd"/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Педагоги дают вашему ребенку глубокие и прочные знания?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(40%), 2а (33,3%), 2б (45%), 3а (29,4%), 3б (36,8%), 4а (31,2%), 4б (41,1%), 5а (25%), 6а (4,1%), 6б (25%), 7а (26,3%), 8а (25%), 9а (28,5%), 10б (25%), 11а (23,5%).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(60%), 2а (66,6%), 2б (55%), 3а (58,8%), 3б (63,1%), 4а (68,7%), 4б (58,8%), 5а (70%), 6а (33,3%), 6б (60%), 7а (57,8%), 8а (60%), 9а (42,8%), 10а (83,3%), 10б (75%), 11а (76,4%).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Трудно сказать - </w:t>
      </w:r>
      <w:r w:rsidRPr="00F77CF3">
        <w:rPr>
          <w:rFonts w:cstheme="minorHAnsi"/>
          <w:color w:val="000000"/>
          <w:sz w:val="24"/>
          <w:szCs w:val="24"/>
          <w:lang w:val="ru-RU"/>
        </w:rPr>
        <w:t>2а (6,6%), 3а (11,7%), 5а (5%),6а (54,1%), 6б (15%), 7а (15,7%), 8а (15%), 9а (21,4%), 10а (16,6%).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- </w:t>
      </w:r>
      <w:r w:rsidRPr="00F77CF3">
        <w:rPr>
          <w:rFonts w:cstheme="minorHAnsi"/>
          <w:color w:val="000000"/>
          <w:sz w:val="24"/>
          <w:szCs w:val="24"/>
          <w:lang w:val="ru-RU"/>
        </w:rPr>
        <w:t>6а (8,3%), 9а (7,1%).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не согласен-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В школе заботятся о физическом развитии и здоровье вашего ребенка?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(26,6%), 2а (20%), 2б (25%), 3а (17,6%),3б (26,3%), 4а (25%), 4б (35,2%), 5а (35%), 6а (16,6%), 6б (20%), 7а (21%), 8а (35%), 9а (35%), 10б (25%), 11а (17,6%).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(60%), 2а (60%), 2б (55%), 3а (70,5%), 3б (57,8%), 4а (56,2%), 4б (47%), 5а (50%), 6а (79,1%), 6б (65%), 7а (68,4%), 8а (45%), 9а (42,8%), 10а (66,6%), 10б (50%),11а (70,5%).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Трудно сказать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(13,3%), 2а (20%), 2б (20%), 3а (5,8%), 3б (15,7%), 4а (18,7%), 4б (17,6%), 5а (15%), 6а (4,1%), 6б (15%), 7а (10,5%), 8а (20%), 9а (21,4%), 10а (33,3%), 10б (25%), 11а (11,7%).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- </w:t>
      </w:r>
      <w:r w:rsidRPr="00F77CF3">
        <w:rPr>
          <w:rFonts w:cstheme="minorHAnsi"/>
          <w:color w:val="000000"/>
          <w:sz w:val="24"/>
          <w:szCs w:val="24"/>
          <w:lang w:val="ru-RU"/>
        </w:rPr>
        <w:t>3а (5,8%).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не согласен-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Учебное заведение способствует формированию достойного поведения вашего ребенка?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(26,6%), 2а (26,6%), 2б (15%), 3а (29,4%), 3б (21%), 4а (25%), 4б (47%), 5а (35%), 6а (12,5%), 6б (40%), 7а (36,8%), 8а (30%), 9а (50%), 10б (37,5%), 11а (17,6%).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(73,3%), 2а (66,6%), 2б (35%), 3а (70,5%), 3б (78,9%), 4а (68,7%), 4б (35,2%), 5а (60%), 6а (70,8%), 6б (60%), 7а (63,1%), 8а (55%), 9а (35,2%), 10а (83,3%), 10б (62,5%), 11а (58,8%).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Трудно сказать - </w:t>
      </w:r>
      <w:r w:rsidRPr="00F77CF3">
        <w:rPr>
          <w:rFonts w:cstheme="minorHAnsi"/>
          <w:color w:val="000000"/>
          <w:sz w:val="24"/>
          <w:szCs w:val="24"/>
          <w:lang w:val="ru-RU"/>
        </w:rPr>
        <w:t>2а (6,6%), 2б (25%), 4а (6,2%), 4б (17,6%), 5а (5%), 6а (16,6%), 8а (15%), 9а (14,2%), 10а (16,6%), 11а (23,5%).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lastRenderedPageBreak/>
        <w:t xml:space="preserve">Не согласен - 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>нет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не согласен-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numPr>
          <w:ilvl w:val="0"/>
          <w:numId w:val="20"/>
        </w:numPr>
        <w:spacing w:before="0" w:beforeAutospacing="0" w:after="120" w:afterAutospacing="0" w:line="360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>Администрация и педагоги создают условия для проявления и развития творческих способностей вашего ребенка?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Совершенно согласен </w:t>
      </w:r>
      <w:r w:rsidRPr="00F77CF3">
        <w:rPr>
          <w:rFonts w:cstheme="minorHAnsi"/>
          <w:color w:val="000000"/>
          <w:sz w:val="24"/>
          <w:szCs w:val="24"/>
          <w:lang w:val="ru-RU"/>
        </w:rPr>
        <w:t>– 1а (33,3%), 2а (33,3%), 2б (30%), 3а (23,5%), 3б (42,1%), 4а (25%), 4б (47%), 5а (25%), 6а (4,1%), 6б (25%), 7а (36,8%), 8а (35%), 9а (21,4%), 10б (12,5%), 11а (23,5%).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Согласен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(46,6%), 2а (53,3%), 2б (60%), 3а (70,5%), 3б (47,3%), 4а (62,5%), 4б (52,9%), 5а (65%), 6а (62,5%), 6б (65%), 7а (47,3%), 8а (40%), 9а (42,8%), 10а (75%), 10б (50%), 11а (52,9%).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Трудно сказать – </w:t>
      </w:r>
      <w:r w:rsidRPr="00F77CF3">
        <w:rPr>
          <w:rFonts w:cstheme="minorHAnsi"/>
          <w:color w:val="000000"/>
          <w:sz w:val="24"/>
          <w:szCs w:val="24"/>
          <w:lang w:val="ru-RU"/>
        </w:rPr>
        <w:t>1а (20%), 2а (6,6%), 2б (10%), 3а (5,8%), 3б (10,5%), 4а (12,5%), 5а (10%), 6а (33,3%), 6б (10%), 7а (15,7%), 8а (25%), 9а (21,4%), 10а (25%), 10б (37,5%), 11а (17,6%).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Не согласен - </w:t>
      </w:r>
      <w:r w:rsidRPr="00F77CF3">
        <w:rPr>
          <w:rFonts w:cstheme="minorHAnsi"/>
          <w:color w:val="000000"/>
          <w:sz w:val="24"/>
          <w:szCs w:val="24"/>
          <w:lang w:val="ru-RU"/>
        </w:rPr>
        <w:t>2а (6,6%), 9а (14,2%).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не согласен-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spacing w:before="0" w:beforeAutospacing="0" w:after="120" w:line="36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sz w:val="24"/>
          <w:szCs w:val="24"/>
          <w:lang w:val="ru-RU"/>
        </w:rPr>
        <w:t>15.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Школа по-настоящему готовит вашего ребенка к самостоятельной жизни?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>Совершенно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(40%), 2а (33,3%), 2б (15%), 3а (29,4%), 3б (36,8%), 4а (31,2%), 4б (29,4%), 5а (25%), 6а (4,1%), 6б (15%), 7а (15,7%), 8а (30%), 9а (21,4%), 10б (12,5%), 11а (11,7%).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                  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– 1а (60%), 2а (53,3%), 2б (55%), 3а (58,8%), 3б (47,3%), 4а (50%), 4б (70,5%), 5а (40%), 6а (58,3%), 6б (45%), 7а (57,8%), 8а (55%), 9а (50%), 10а (33,3%), 10б (37,5%), 11а (47%).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                   </w:t>
      </w:r>
      <w:r w:rsidRPr="00F77CF3">
        <w:rPr>
          <w:rFonts w:cstheme="minorHAnsi"/>
          <w:b/>
          <w:color w:val="000000"/>
          <w:sz w:val="24"/>
          <w:szCs w:val="24"/>
          <w:lang w:val="ru-RU"/>
        </w:rPr>
        <w:t>Трудно сказать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- 2а (13,3%), 2б (30%), 3а (11,7%), 3б (15,7%), 4а (18,7%), 5а (30%), 6а (37,5%), 6б (30%), 7а (26,3%), 8а (15%), 9а (28,5%), 10а (25%), 10б (50%), 11а (41,1%).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Не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- 5а (5%), 6б (10%), 10а (16,6%).</w:t>
      </w:r>
    </w:p>
    <w:p w:rsidR="00F77CF3" w:rsidRPr="00F77CF3" w:rsidRDefault="00F77CF3" w:rsidP="00F77CF3">
      <w:pPr>
        <w:spacing w:before="0" w:beforeAutospacing="0" w:after="12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Совершенно не согласен</w:t>
      </w:r>
      <w:r w:rsidRPr="00F77CF3">
        <w:rPr>
          <w:rFonts w:cstheme="minorHAnsi"/>
          <w:color w:val="000000"/>
          <w:sz w:val="24"/>
          <w:szCs w:val="24"/>
          <w:lang w:val="ru-RU"/>
        </w:rPr>
        <w:t>-</w:t>
      </w:r>
      <w:r w:rsidRPr="00F77CF3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нет</w:t>
      </w:r>
    </w:p>
    <w:p w:rsidR="00F77CF3" w:rsidRPr="00F77CF3" w:rsidRDefault="00F77CF3" w:rsidP="00F77CF3">
      <w:pPr>
        <w:spacing w:before="0" w:beforeAutospacing="0" w:after="34" w:line="36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b/>
          <w:color w:val="000000"/>
          <w:sz w:val="24"/>
          <w:szCs w:val="24"/>
          <w:lang w:val="ru-RU"/>
        </w:rPr>
        <w:lastRenderedPageBreak/>
        <w:t>Вывод: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Большинство родителей удовлетворены работой классного руководителя, взаимоотношениями в классном коллективе, доброжелательным отношением педагогов к обучающимся. Считают, что администрация и учителя создают условия для проявления и развития способностей учащихся, а также испытывают чувства взаимопонимания. </w:t>
      </w:r>
    </w:p>
    <w:p w:rsidR="00F77CF3" w:rsidRPr="00F77CF3" w:rsidRDefault="00F77CF3" w:rsidP="00F77CF3">
      <w:pPr>
        <w:spacing w:before="0" w:beforeAutospacing="0" w:after="34" w:line="360" w:lineRule="auto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color w:val="000000"/>
          <w:sz w:val="24"/>
          <w:szCs w:val="24"/>
          <w:lang w:val="ru-RU"/>
        </w:rPr>
        <w:t xml:space="preserve">Большая часть опрошенных показала, что их дети загружены объёмом домашнего задания, отметили, что дети не имеют возможности заниматься в кружках и секциях, проводимые в гимназии, поэтому стоит уделить внимание данному вопросу.   </w:t>
      </w:r>
    </w:p>
    <w:p w:rsidR="00F77CF3" w:rsidRPr="00F77CF3" w:rsidRDefault="00F77CF3" w:rsidP="00F77CF3">
      <w:pPr>
        <w:spacing w:before="0" w:beforeAutospacing="0" w:line="360" w:lineRule="auto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77CF3">
        <w:rPr>
          <w:rFonts w:cstheme="minorHAnsi"/>
          <w:sz w:val="24"/>
          <w:szCs w:val="24"/>
          <w:lang w:val="ru-RU"/>
        </w:rPr>
        <w:t>Таким</w:t>
      </w:r>
      <w:r w:rsidRPr="00F77CF3">
        <w:rPr>
          <w:rFonts w:cstheme="minorHAnsi"/>
          <w:color w:val="000000"/>
          <w:sz w:val="24"/>
          <w:szCs w:val="24"/>
          <w:lang w:val="ru-RU"/>
        </w:rPr>
        <w:t xml:space="preserve"> образом, уровень и содержание образовательной работы с детьми в образовательном учреждении, в целом, удовлетворяет родителей, что является хорошим показателем результативности работы.</w:t>
      </w:r>
    </w:p>
    <w:p w:rsidR="00F77CF3" w:rsidRPr="00F77CF3" w:rsidRDefault="00F77CF3" w:rsidP="00F77CF3">
      <w:pPr>
        <w:spacing w:before="0" w:beforeAutospacing="0" w:line="360" w:lineRule="auto"/>
        <w:ind w:firstLine="709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F77CF3" w:rsidRPr="00F77CF3" w:rsidRDefault="00F77CF3" w:rsidP="00F77CF3">
      <w:pPr>
        <w:spacing w:before="0" w:beforeAutospacing="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77CF3">
        <w:rPr>
          <w:rFonts w:cstheme="minorHAnsi"/>
          <w:b/>
          <w:bCs/>
          <w:sz w:val="24"/>
          <w:szCs w:val="24"/>
          <w:lang w:val="ru-RU"/>
        </w:rPr>
        <w:t>Рекомендации по итогам анкетирования</w:t>
      </w:r>
      <w:r w:rsidRPr="00F77CF3">
        <w:rPr>
          <w:rFonts w:cstheme="minorHAnsi"/>
          <w:sz w:val="24"/>
          <w:szCs w:val="24"/>
          <w:lang w:val="ru-RU"/>
        </w:rPr>
        <w:t xml:space="preserve"> </w:t>
      </w:r>
    </w:p>
    <w:p w:rsidR="00F77CF3" w:rsidRPr="00F77CF3" w:rsidRDefault="00F77CF3" w:rsidP="00F77CF3">
      <w:pPr>
        <w:spacing w:before="0" w:beforeAutospacing="0" w:line="360" w:lineRule="auto"/>
        <w:ind w:firstLine="709"/>
        <w:jc w:val="both"/>
        <w:rPr>
          <w:rFonts w:cstheme="minorHAnsi"/>
          <w:sz w:val="24"/>
          <w:szCs w:val="24"/>
          <w:lang w:val="ru-RU"/>
        </w:rPr>
      </w:pPr>
      <w:r w:rsidRPr="00F77CF3">
        <w:rPr>
          <w:rFonts w:cstheme="minorHAnsi"/>
          <w:sz w:val="24"/>
          <w:szCs w:val="24"/>
          <w:lang w:val="ru-RU"/>
        </w:rPr>
        <w:t>Продолжать реализовывать системную работу по взаимодействию с семьями обучающихся для обеспечения открытости и доступности о деятельности гимназии.</w:t>
      </w:r>
    </w:p>
    <w:p w:rsidR="00F77CF3" w:rsidRDefault="00F77CF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7CF3" w:rsidRDefault="00F77CF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7CF3" w:rsidRDefault="00F77CF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7CF3" w:rsidRDefault="00F77CF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5253" w:rsidRPr="003D4E47" w:rsidRDefault="00092A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75253" w:rsidRPr="003D4E47" w:rsidRDefault="00092A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2022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49"/>
        <w:gridCol w:w="1519"/>
        <w:gridCol w:w="1433"/>
      </w:tblGrid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75253" w:rsidRPr="003D4E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42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424C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  <w:p w:rsidR="00424CF7" w:rsidRPr="003D4E47" w:rsidRDefault="00424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42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424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D4E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E00D8F" w:rsidP="00E00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C57FDC" w:rsidP="00C5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C57FDC" w:rsidP="00C5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C57FDC" w:rsidP="00C5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FDC" w:rsidRPr="00C94236" w:rsidRDefault="00C57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6B9" w:rsidRPr="003D4E47" w:rsidTr="005556B9">
        <w:trPr>
          <w:trHeight w:val="46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6B9" w:rsidRPr="003D4E47" w:rsidRDefault="005556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--муниципального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6B9" w:rsidRPr="003D4E47" w:rsidRDefault="00555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6B9" w:rsidRPr="003D4E47" w:rsidRDefault="006335C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 (19%)</w:t>
            </w:r>
          </w:p>
        </w:tc>
      </w:tr>
      <w:tr w:rsidR="005556B9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6B9" w:rsidRPr="003D4E47" w:rsidRDefault="005556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6B9" w:rsidRPr="003D4E47" w:rsidRDefault="005556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6B9" w:rsidRPr="003D4E47" w:rsidRDefault="005556B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253" w:rsidRPr="003D4E47" w:rsidTr="005556B9">
        <w:trPr>
          <w:trHeight w:val="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C57FDC" w:rsidP="00C5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8F7BD5" w:rsidP="008F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296 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6F55B5" w:rsidP="006F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75253" w:rsidRPr="003D4E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453D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0,191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453D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41,4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37525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45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313</w:t>
            </w:r>
            <w:r w:rsidR="00092AFC"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75253" w:rsidRPr="003D4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253" w:rsidRPr="003D4E47" w:rsidRDefault="0009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E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375253" w:rsidRPr="003D4E47" w:rsidRDefault="00092AFC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4C45B0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2.4.3648-20 «Санитарно-эпидемиологические 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требования к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375253" w:rsidRPr="003D4E47" w:rsidRDefault="004C45B0" w:rsidP="003D4E4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</w:t>
      </w:r>
      <w:r w:rsidR="00092AFC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укомплектована достаточным количеством педагогических и</w:t>
      </w:r>
      <w:r w:rsidR="00092AFC"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2AFC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092AFC" w:rsidRPr="003D4E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2AFC" w:rsidRPr="003D4E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375253" w:rsidRPr="003D4E47" w:rsidSect="00F02789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B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93E4F"/>
    <w:multiLevelType w:val="hybridMultilevel"/>
    <w:tmpl w:val="53CE56D4"/>
    <w:lvl w:ilvl="0" w:tplc="123E13C8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0CDC0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A4435"/>
    <w:multiLevelType w:val="hybridMultilevel"/>
    <w:tmpl w:val="C0E6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70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1723B"/>
    <w:multiLevelType w:val="hybridMultilevel"/>
    <w:tmpl w:val="8E00F8A0"/>
    <w:lvl w:ilvl="0" w:tplc="751C4514">
      <w:start w:val="3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1B1E0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C2661"/>
    <w:multiLevelType w:val="multilevel"/>
    <w:tmpl w:val="386CDEF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933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CF2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147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17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74F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60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C2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A050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C92A0A"/>
    <w:multiLevelType w:val="hybridMultilevel"/>
    <w:tmpl w:val="1A404E4C"/>
    <w:lvl w:ilvl="0" w:tplc="261437FA">
      <w:numFmt w:val="bullet"/>
      <w:lvlText w:val="-"/>
      <w:lvlJc w:val="left"/>
      <w:pPr>
        <w:ind w:left="208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C960AC8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CCF27E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727A0E02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4" w:tplc="BEF6658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 w:tplc="90E41FB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6" w:tplc="17601B92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7" w:tplc="1D128756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9976BE2E">
      <w:numFmt w:val="bullet"/>
      <w:lvlText w:val="•"/>
      <w:lvlJc w:val="left"/>
      <w:pPr>
        <w:ind w:left="954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9FB6AC5"/>
    <w:multiLevelType w:val="multilevel"/>
    <w:tmpl w:val="A742291A"/>
    <w:lvl w:ilvl="0">
      <w:start w:val="1"/>
      <w:numFmt w:val="bullet"/>
      <w:lvlText w:val="►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4A66A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C145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E2EFB"/>
    <w:multiLevelType w:val="hybridMultilevel"/>
    <w:tmpl w:val="0FEC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18"/>
  </w:num>
  <w:num w:numId="13">
    <w:abstractNumId w:val="8"/>
  </w:num>
  <w:num w:numId="14">
    <w:abstractNumId w:val="19"/>
  </w:num>
  <w:num w:numId="15">
    <w:abstractNumId w:val="3"/>
  </w:num>
  <w:num w:numId="16">
    <w:abstractNumId w:val="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35A7"/>
    <w:rsid w:val="00045DB2"/>
    <w:rsid w:val="000523EF"/>
    <w:rsid w:val="00092AFC"/>
    <w:rsid w:val="000942FB"/>
    <w:rsid w:val="00097315"/>
    <w:rsid w:val="000A082C"/>
    <w:rsid w:val="000D2365"/>
    <w:rsid w:val="000D2892"/>
    <w:rsid w:val="000F4819"/>
    <w:rsid w:val="001033C7"/>
    <w:rsid w:val="001A3DE4"/>
    <w:rsid w:val="001C367C"/>
    <w:rsid w:val="00212452"/>
    <w:rsid w:val="002309CB"/>
    <w:rsid w:val="002D33B1"/>
    <w:rsid w:val="002D3591"/>
    <w:rsid w:val="00305589"/>
    <w:rsid w:val="003359AA"/>
    <w:rsid w:val="00350E2A"/>
    <w:rsid w:val="003514A0"/>
    <w:rsid w:val="00375253"/>
    <w:rsid w:val="003B6105"/>
    <w:rsid w:val="003D4E47"/>
    <w:rsid w:val="00424CF7"/>
    <w:rsid w:val="00450B46"/>
    <w:rsid w:val="00453D4F"/>
    <w:rsid w:val="004A60F0"/>
    <w:rsid w:val="004C45B0"/>
    <w:rsid w:val="004F7E17"/>
    <w:rsid w:val="00502ACE"/>
    <w:rsid w:val="005556B9"/>
    <w:rsid w:val="005A05CE"/>
    <w:rsid w:val="006008E1"/>
    <w:rsid w:val="0060739D"/>
    <w:rsid w:val="006335C3"/>
    <w:rsid w:val="00653AF6"/>
    <w:rsid w:val="006630B6"/>
    <w:rsid w:val="006F55B5"/>
    <w:rsid w:val="00771230"/>
    <w:rsid w:val="007A0FC7"/>
    <w:rsid w:val="007E53A4"/>
    <w:rsid w:val="00817076"/>
    <w:rsid w:val="00875D07"/>
    <w:rsid w:val="008A39D7"/>
    <w:rsid w:val="008D0138"/>
    <w:rsid w:val="008F7BD5"/>
    <w:rsid w:val="00903F4F"/>
    <w:rsid w:val="009A34F2"/>
    <w:rsid w:val="009F5DF6"/>
    <w:rsid w:val="00A7081B"/>
    <w:rsid w:val="00A827A8"/>
    <w:rsid w:val="00AB610F"/>
    <w:rsid w:val="00B57EAA"/>
    <w:rsid w:val="00B73A5A"/>
    <w:rsid w:val="00BA41FF"/>
    <w:rsid w:val="00C57FDC"/>
    <w:rsid w:val="00C759CF"/>
    <w:rsid w:val="00C94236"/>
    <w:rsid w:val="00D12A68"/>
    <w:rsid w:val="00D26A2A"/>
    <w:rsid w:val="00D46286"/>
    <w:rsid w:val="00D87004"/>
    <w:rsid w:val="00DA5C72"/>
    <w:rsid w:val="00DB391C"/>
    <w:rsid w:val="00DF2968"/>
    <w:rsid w:val="00DF643F"/>
    <w:rsid w:val="00E00D8F"/>
    <w:rsid w:val="00E42561"/>
    <w:rsid w:val="00E438A1"/>
    <w:rsid w:val="00EA0107"/>
    <w:rsid w:val="00F01E19"/>
    <w:rsid w:val="00F02789"/>
    <w:rsid w:val="00F71C1F"/>
    <w:rsid w:val="00F77CF3"/>
    <w:rsid w:val="00FA4676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9D39B-1FF7-4603-AB55-390F901C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EA0107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D46286"/>
    <w:pPr>
      <w:widowControl w:val="0"/>
      <w:spacing w:before="0" w:beforeAutospacing="0" w:after="0" w:afterAutospacing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_"/>
    <w:basedOn w:val="a0"/>
    <w:link w:val="11"/>
    <w:locked/>
    <w:rsid w:val="00BA41F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rsid w:val="00BA41FF"/>
    <w:pPr>
      <w:widowControl w:val="0"/>
      <w:spacing w:before="0" w:beforeAutospacing="0" w:after="60" w:afterAutospacing="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locked/>
    <w:rsid w:val="00BA41FF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BA41FF"/>
    <w:pPr>
      <w:widowControl w:val="0"/>
      <w:spacing w:before="0" w:beforeAutospacing="0" w:after="250" w:afterAutospacing="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locked/>
    <w:rsid w:val="00BA41FF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BA41FF"/>
    <w:pPr>
      <w:widowControl w:val="0"/>
      <w:spacing w:before="0" w:beforeAutospacing="0" w:after="60" w:afterAutospacing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a"/>
    <w:rsid w:val="00903F4F"/>
    <w:pPr>
      <w:ind w:firstLine="360"/>
      <w:jc w:val="both"/>
    </w:pPr>
    <w:rPr>
      <w:rFonts w:ascii="Times New Roman" w:eastAsia="Times New Roman" w:hAnsi="Times New Roman" w:cs="Times New Roman"/>
      <w:i/>
      <w:iCs/>
      <w:color w:val="660033"/>
      <w:sz w:val="32"/>
      <w:szCs w:val="32"/>
      <w:lang w:val="ru-RU" w:eastAsia="ru-RU"/>
    </w:rPr>
  </w:style>
  <w:style w:type="paragraph" w:styleId="a8">
    <w:name w:val="Body Text"/>
    <w:basedOn w:val="a"/>
    <w:link w:val="a9"/>
    <w:uiPriority w:val="1"/>
    <w:qFormat/>
    <w:rsid w:val="00903F4F"/>
    <w:pPr>
      <w:widowControl w:val="0"/>
      <w:autoSpaceDE w:val="0"/>
      <w:autoSpaceDN w:val="0"/>
      <w:spacing w:before="0" w:beforeAutospacing="0" w:after="0" w:afterAutospacing="0"/>
      <w:ind w:left="173" w:firstLine="566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903F4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rsid w:val="00903F4F"/>
  </w:style>
  <w:style w:type="paragraph" w:customStyle="1" w:styleId="aa">
    <w:name w:val="Базовый"/>
    <w:rsid w:val="00903F4F"/>
    <w:pPr>
      <w:suppressAutoHyphens/>
      <w:spacing w:before="0" w:beforeAutospacing="0" w:after="200" w:afterAutospacing="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2;&#1091;&#1084;&#1077;&#1085;&#1090;&#1099;\2021-2022%20&#1076;&#1086;&#1082;&#1080;\9%20&#1082;&#1083;&#1072;&#1089;&#1089;\&#1056;&#1077;&#1079;&#1091;&#1083;&#1100;&#1090;&#1072;&#1090;&#1099;%20&#1054;&#1043;&#1069;\&#1080;&#1090;&#1086;&#1075;&#1086;&#1074;&#1072;&#1103;%20&#1090;&#1072;&#1073;&#1083;&#1080;&#1094;&#1072;%20&#1087;&#1086;%20&#1043;&#1048;&#1040;-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 ГИА-9</a:t>
            </a:r>
          </a:p>
          <a:p>
            <a:pPr algn="ctr">
              <a:defRPr/>
            </a:pPr>
            <a:r>
              <a:rPr lang="ru-RU"/>
              <a:t>ГОБУ ИО "Усть-Ордынская гимназия-интернат"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итоги!$B$1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итоги!$A$2:$A$10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 </c:v>
                </c:pt>
              </c:strCache>
            </c:strRef>
          </c:cat>
          <c:val>
            <c:numRef>
              <c:f>итоги!$B$2:$B$10</c:f>
              <c:numCache>
                <c:formatCode>General</c:formatCode>
                <c:ptCount val="9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DF-4F99-809A-5D90AE7DF154}"/>
            </c:ext>
          </c:extLst>
        </c:ser>
        <c:ser>
          <c:idx val="1"/>
          <c:order val="1"/>
          <c:tx>
            <c:strRef>
              <c:f>итоги!$C$1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итоги!$A$2:$A$10</c:f>
              <c:strCache>
                <c:ptCount val="9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 </c:v>
                </c:pt>
              </c:strCache>
            </c:strRef>
          </c:cat>
          <c:val>
            <c:numRef>
              <c:f>итоги!$C$2:$C$10</c:f>
              <c:numCache>
                <c:formatCode>General</c:formatCode>
                <c:ptCount val="9"/>
                <c:pt idx="0">
                  <c:v>89</c:v>
                </c:pt>
                <c:pt idx="1">
                  <c:v>83</c:v>
                </c:pt>
                <c:pt idx="2">
                  <c:v>80</c:v>
                </c:pt>
                <c:pt idx="3">
                  <c:v>100</c:v>
                </c:pt>
                <c:pt idx="4">
                  <c:v>63</c:v>
                </c:pt>
                <c:pt idx="5">
                  <c:v>100</c:v>
                </c:pt>
                <c:pt idx="6">
                  <c:v>100</c:v>
                </c:pt>
                <c:pt idx="7">
                  <c:v>45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DF-4F99-809A-5D90AE7DF1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951432"/>
        <c:axId val="347955040"/>
      </c:barChart>
      <c:catAx>
        <c:axId val="347951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955040"/>
        <c:crosses val="autoZero"/>
        <c:auto val="1"/>
        <c:lblAlgn val="ctr"/>
        <c:lblOffset val="100"/>
        <c:noMultiLvlLbl val="0"/>
      </c:catAx>
      <c:valAx>
        <c:axId val="34795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795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B23D-9B4B-4313-BB1E-F5CADC70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Gym14</dc:creator>
  <cp:keywords/>
  <dc:description/>
  <cp:lastModifiedBy>Gym14</cp:lastModifiedBy>
  <cp:revision>2</cp:revision>
  <dcterms:created xsi:type="dcterms:W3CDTF">2023-04-21T07:19:00Z</dcterms:created>
  <dcterms:modified xsi:type="dcterms:W3CDTF">2023-04-21T07:19:00Z</dcterms:modified>
</cp:coreProperties>
</file>